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6CFB8" w14:textId="77777777" w:rsidR="00DF1E06" w:rsidRPr="00103EE1" w:rsidRDefault="00DF1E06" w:rsidP="00103EE1">
      <w:pPr>
        <w:spacing w:line="240" w:lineRule="auto"/>
        <w:rPr>
          <w:rFonts w:asciiTheme="minorHAnsi" w:hAnsiTheme="minorHAnsi" w:cs="Tahoma"/>
          <w:b/>
          <w:sz w:val="20"/>
          <w:szCs w:val="20"/>
        </w:rPr>
      </w:pPr>
    </w:p>
    <w:p w14:paraId="2CC2B136" w14:textId="2F5E4743" w:rsidR="004214B8" w:rsidRPr="00ED7622" w:rsidRDefault="004214B8" w:rsidP="004214B8">
      <w:pPr>
        <w:spacing w:line="240" w:lineRule="auto"/>
        <w:jc w:val="center"/>
        <w:rPr>
          <w:rFonts w:asciiTheme="minorHAnsi" w:hAnsiTheme="minorHAnsi" w:cs="Tahoma"/>
          <w:b/>
          <w:bCs/>
          <w:sz w:val="48"/>
          <w:szCs w:val="48"/>
        </w:rPr>
      </w:pPr>
      <w:r w:rsidRPr="00ED7622">
        <w:rPr>
          <w:rFonts w:asciiTheme="minorHAnsi" w:hAnsiTheme="minorHAnsi" w:cs="Tahoma"/>
          <w:b/>
          <w:bCs/>
          <w:sz w:val="48"/>
          <w:szCs w:val="48"/>
        </w:rPr>
        <w:t>Regionaal Protocol</w:t>
      </w:r>
    </w:p>
    <w:p w14:paraId="4EE0A12B" w14:textId="77777777" w:rsidR="00063721" w:rsidRPr="00ED7622" w:rsidRDefault="00063721" w:rsidP="004214B8">
      <w:pPr>
        <w:spacing w:line="240" w:lineRule="auto"/>
        <w:jc w:val="center"/>
        <w:rPr>
          <w:rFonts w:asciiTheme="minorHAnsi" w:hAnsiTheme="minorHAnsi" w:cs="Tahoma"/>
          <w:b/>
          <w:bCs/>
          <w:sz w:val="48"/>
          <w:szCs w:val="48"/>
        </w:rPr>
      </w:pPr>
    </w:p>
    <w:p w14:paraId="5F3B7D97" w14:textId="75FF6B7C" w:rsidR="00DF1E06" w:rsidRPr="004214B8" w:rsidRDefault="00063721" w:rsidP="004214B8">
      <w:pPr>
        <w:spacing w:line="240" w:lineRule="auto"/>
        <w:jc w:val="center"/>
        <w:rPr>
          <w:rFonts w:asciiTheme="minorHAnsi" w:hAnsiTheme="minorHAnsi" w:cs="Tahoma"/>
          <w:b/>
          <w:bCs/>
          <w:color w:val="1F497D" w:themeColor="text2"/>
          <w:sz w:val="60"/>
          <w:szCs w:val="60"/>
        </w:rPr>
      </w:pPr>
      <w:r w:rsidRPr="00ED7622">
        <w:rPr>
          <w:rFonts w:asciiTheme="minorHAnsi" w:hAnsiTheme="minorHAnsi" w:cs="Tahoma"/>
          <w:b/>
          <w:bCs/>
          <w:sz w:val="60"/>
          <w:szCs w:val="60"/>
        </w:rPr>
        <w:t>Diagnostiek en behandeling g</w:t>
      </w:r>
      <w:r w:rsidR="004214B8" w:rsidRPr="00ED7622">
        <w:rPr>
          <w:rFonts w:asciiTheme="minorHAnsi" w:hAnsiTheme="minorHAnsi" w:cs="Tahoma"/>
          <w:b/>
          <w:bCs/>
          <w:sz w:val="60"/>
          <w:szCs w:val="60"/>
        </w:rPr>
        <w:t xml:space="preserve">eïnfecteerde </w:t>
      </w:r>
      <w:r w:rsidRPr="00ED7622">
        <w:rPr>
          <w:rFonts w:asciiTheme="minorHAnsi" w:hAnsiTheme="minorHAnsi" w:cs="Tahoma"/>
          <w:b/>
          <w:bCs/>
          <w:sz w:val="60"/>
          <w:szCs w:val="60"/>
        </w:rPr>
        <w:t>g</w:t>
      </w:r>
      <w:r w:rsidR="004214B8" w:rsidRPr="00ED7622">
        <w:rPr>
          <w:rFonts w:asciiTheme="minorHAnsi" w:hAnsiTheme="minorHAnsi" w:cs="Tahoma"/>
          <w:b/>
          <w:bCs/>
          <w:sz w:val="60"/>
          <w:szCs w:val="60"/>
        </w:rPr>
        <w:t>ewrichtsprothese</w:t>
      </w:r>
      <w:r w:rsidR="00DF1E06" w:rsidRPr="004214B8">
        <w:rPr>
          <w:rFonts w:asciiTheme="minorHAnsi" w:hAnsiTheme="minorHAnsi" w:cs="Tahoma"/>
          <w:b/>
          <w:bCs/>
          <w:color w:val="1F497D" w:themeColor="text2"/>
          <w:sz w:val="60"/>
          <w:szCs w:val="60"/>
        </w:rPr>
        <w:br/>
      </w:r>
    </w:p>
    <w:p w14:paraId="1B046397" w14:textId="77777777" w:rsidR="00DF1E06" w:rsidRDefault="00DF1E06" w:rsidP="00103EE1">
      <w:pPr>
        <w:spacing w:line="240" w:lineRule="auto"/>
        <w:rPr>
          <w:rFonts w:asciiTheme="minorHAnsi" w:hAnsiTheme="minorHAnsi" w:cs="Tahoma"/>
          <w:b/>
          <w:sz w:val="20"/>
          <w:szCs w:val="20"/>
        </w:rPr>
      </w:pPr>
    </w:p>
    <w:p w14:paraId="126D4A0F" w14:textId="77777777" w:rsidR="00906D56" w:rsidRDefault="00906D56" w:rsidP="00103EE1">
      <w:pPr>
        <w:spacing w:line="240" w:lineRule="auto"/>
        <w:rPr>
          <w:rFonts w:asciiTheme="minorHAnsi" w:hAnsiTheme="minorHAnsi" w:cs="Tahoma"/>
          <w:b/>
          <w:sz w:val="20"/>
          <w:szCs w:val="20"/>
        </w:rPr>
      </w:pPr>
    </w:p>
    <w:p w14:paraId="05BEEFC1" w14:textId="77777777" w:rsidR="00906D56" w:rsidRDefault="00906D56" w:rsidP="00ED7622">
      <w:pPr>
        <w:spacing w:line="240" w:lineRule="auto"/>
        <w:jc w:val="center"/>
        <w:rPr>
          <w:rFonts w:asciiTheme="minorHAnsi" w:hAnsiTheme="minorHAnsi" w:cs="Tahoma"/>
          <w:b/>
          <w:sz w:val="20"/>
          <w:szCs w:val="20"/>
        </w:rPr>
      </w:pPr>
    </w:p>
    <w:p w14:paraId="09006B79" w14:textId="54C9E139" w:rsidR="00906D56" w:rsidRDefault="00ED7622" w:rsidP="00ED7622">
      <w:pPr>
        <w:spacing w:line="240" w:lineRule="auto"/>
        <w:jc w:val="center"/>
        <w:rPr>
          <w:rFonts w:asciiTheme="minorHAnsi" w:hAnsiTheme="minorHAnsi" w:cs="Tahoma"/>
          <w:b/>
          <w:sz w:val="20"/>
          <w:szCs w:val="20"/>
        </w:rPr>
      </w:pPr>
      <w:r>
        <w:rPr>
          <w:rFonts w:asciiTheme="minorHAnsi" w:hAnsiTheme="minorHAnsi" w:cs="Tahoma"/>
          <w:b/>
          <w:noProof/>
          <w:sz w:val="20"/>
          <w:szCs w:val="20"/>
        </w:rPr>
        <w:drawing>
          <wp:inline distT="0" distB="0" distL="0" distR="0" wp14:anchorId="5D2DFA8F" wp14:editId="493144DB">
            <wp:extent cx="990600" cy="952500"/>
            <wp:effectExtent l="0" t="0" r="0" b="0"/>
            <wp:docPr id="5" name="Picture 5" descr="HMC - Newcom Research &amp; Consultancy Onderzoeks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C - Newcom Research &amp; Consultancy Onderzoeksbureau"/>
                    <pic:cNvPicPr>
                      <a:picLocks noChangeAspect="1" noChangeArrowheads="1"/>
                    </pic:cNvPicPr>
                  </pic:nvPicPr>
                  <pic:blipFill rotWithShape="1">
                    <a:blip r:embed="rId8">
                      <a:extLst>
                        <a:ext uri="{28A0092B-C50C-407E-A947-70E740481C1C}">
                          <a14:useLocalDpi xmlns:a14="http://schemas.microsoft.com/office/drawing/2010/main" val="0"/>
                        </a:ext>
                      </a:extLst>
                    </a:blip>
                    <a:srcRect l="18688" t="15894" r="16528" b="17879"/>
                    <a:stretch/>
                  </pic:blipFill>
                  <pic:spPr bwMode="auto">
                    <a:xfrm>
                      <a:off x="0" y="0"/>
                      <a:ext cx="992285" cy="9541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C4FDD1" wp14:editId="5B44085A">
            <wp:extent cx="1066916" cy="1047750"/>
            <wp:effectExtent l="0" t="0" r="0" b="0"/>
            <wp:docPr id="8" name="Picture 8" descr="Spaarne Gasthuis, locatie Hoofddorp - Hoofdd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arne Gasthuis, locatie Hoofddorp - Hoofddorp"/>
                    <pic:cNvPicPr>
                      <a:picLocks noChangeAspect="1" noChangeArrowheads="1"/>
                    </pic:cNvPicPr>
                  </pic:nvPicPr>
                  <pic:blipFill rotWithShape="1">
                    <a:blip r:embed="rId9">
                      <a:extLst>
                        <a:ext uri="{28A0092B-C50C-407E-A947-70E740481C1C}">
                          <a14:useLocalDpi xmlns:a14="http://schemas.microsoft.com/office/drawing/2010/main" val="0"/>
                        </a:ext>
                      </a:extLst>
                    </a:blip>
                    <a:srcRect t="15417" b="16250"/>
                    <a:stretch/>
                  </pic:blipFill>
                  <pic:spPr bwMode="auto">
                    <a:xfrm>
                      <a:off x="0" y="0"/>
                      <a:ext cx="1069620" cy="10504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ahoma"/>
          <w:b/>
          <w:noProof/>
          <w:sz w:val="20"/>
          <w:szCs w:val="20"/>
        </w:rPr>
        <w:drawing>
          <wp:inline distT="0" distB="0" distL="0" distR="0" wp14:anchorId="5FD2279D" wp14:editId="57B45830">
            <wp:extent cx="1981200" cy="1029446"/>
            <wp:effectExtent l="0" t="0" r="0" b="0"/>
            <wp:docPr id="6" name="Picture 6" descr="Strategieworkshop Alrijne Ziekenhuis Leiden — MedicalP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ategieworkshop Alrijne Ziekenhuis Leiden — MedicalPHIT"/>
                    <pic:cNvPicPr>
                      <a:picLocks noChangeAspect="1" noChangeArrowheads="1"/>
                    </pic:cNvPicPr>
                  </pic:nvPicPr>
                  <pic:blipFill rotWithShape="1">
                    <a:blip r:embed="rId10">
                      <a:extLst>
                        <a:ext uri="{28A0092B-C50C-407E-A947-70E740481C1C}">
                          <a14:useLocalDpi xmlns:a14="http://schemas.microsoft.com/office/drawing/2010/main" val="0"/>
                        </a:ext>
                      </a:extLst>
                    </a:blip>
                    <a:srcRect b="44792"/>
                    <a:stretch/>
                  </pic:blipFill>
                  <pic:spPr bwMode="auto">
                    <a:xfrm>
                      <a:off x="0" y="0"/>
                      <a:ext cx="1994717" cy="10364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ahoma"/>
          <w:noProof/>
          <w:sz w:val="18"/>
          <w:szCs w:val="18"/>
          <w:lang w:val="en-US"/>
        </w:rPr>
        <w:drawing>
          <wp:inline distT="0" distB="0" distL="0" distR="0" wp14:anchorId="5DE37564" wp14:editId="4F705D16">
            <wp:extent cx="1085850" cy="1019175"/>
            <wp:effectExtent l="0" t="0" r="0" b="9525"/>
            <wp:docPr id="4" name="Picture 4" descr="LUMC-small - roelbreuls.nl - Ontwikkeling van mens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MC-small - roelbreuls.nl - Ontwikkeling van mens en ..."/>
                    <pic:cNvPicPr>
                      <a:picLocks noChangeAspect="1" noChangeArrowheads="1"/>
                    </pic:cNvPicPr>
                  </pic:nvPicPr>
                  <pic:blipFill rotWithShape="1">
                    <a:blip r:embed="rId11">
                      <a:extLst>
                        <a:ext uri="{28A0092B-C50C-407E-A947-70E740481C1C}">
                          <a14:useLocalDpi xmlns:a14="http://schemas.microsoft.com/office/drawing/2010/main" val="0"/>
                        </a:ext>
                      </a:extLst>
                    </a:blip>
                    <a:srcRect l="13625" t="12503" r="15772" b="17088"/>
                    <a:stretch/>
                  </pic:blipFill>
                  <pic:spPr bwMode="auto">
                    <a:xfrm>
                      <a:off x="0" y="0"/>
                      <a:ext cx="1087262" cy="1020501"/>
                    </a:xfrm>
                    <a:prstGeom prst="rect">
                      <a:avLst/>
                    </a:prstGeom>
                    <a:noFill/>
                    <a:ln>
                      <a:noFill/>
                    </a:ln>
                    <a:extLst>
                      <a:ext uri="{53640926-AAD7-44D8-BBD7-CCE9431645EC}">
                        <a14:shadowObscured xmlns:a14="http://schemas.microsoft.com/office/drawing/2010/main"/>
                      </a:ext>
                    </a:extLst>
                  </pic:spPr>
                </pic:pic>
              </a:graphicData>
            </a:graphic>
          </wp:inline>
        </w:drawing>
      </w:r>
    </w:p>
    <w:p w14:paraId="7027C8D0" w14:textId="77777777" w:rsidR="00906D56" w:rsidRDefault="00906D56" w:rsidP="00103EE1">
      <w:pPr>
        <w:spacing w:line="240" w:lineRule="auto"/>
        <w:rPr>
          <w:rFonts w:asciiTheme="minorHAnsi" w:hAnsiTheme="minorHAnsi" w:cs="Tahoma"/>
          <w:b/>
          <w:sz w:val="20"/>
          <w:szCs w:val="20"/>
        </w:rPr>
      </w:pPr>
    </w:p>
    <w:p w14:paraId="414FB4D2" w14:textId="77777777" w:rsidR="00906D56" w:rsidRDefault="00906D56" w:rsidP="00103EE1">
      <w:pPr>
        <w:spacing w:line="240" w:lineRule="auto"/>
        <w:rPr>
          <w:rFonts w:asciiTheme="minorHAnsi" w:hAnsiTheme="minorHAnsi" w:cs="Tahoma"/>
          <w:b/>
          <w:sz w:val="20"/>
          <w:szCs w:val="20"/>
        </w:rPr>
      </w:pPr>
    </w:p>
    <w:p w14:paraId="29D8AD70" w14:textId="77777777" w:rsidR="00906D56" w:rsidRDefault="00906D56" w:rsidP="00103EE1">
      <w:pPr>
        <w:spacing w:line="240" w:lineRule="auto"/>
        <w:rPr>
          <w:rFonts w:asciiTheme="minorHAnsi" w:hAnsiTheme="minorHAnsi" w:cs="Tahoma"/>
          <w:b/>
          <w:sz w:val="20"/>
          <w:szCs w:val="20"/>
        </w:rPr>
      </w:pPr>
    </w:p>
    <w:p w14:paraId="788270A9" w14:textId="77777777" w:rsidR="00906D56" w:rsidRDefault="00906D56" w:rsidP="00103EE1">
      <w:pPr>
        <w:spacing w:line="240" w:lineRule="auto"/>
        <w:rPr>
          <w:rFonts w:asciiTheme="minorHAnsi" w:hAnsiTheme="minorHAnsi" w:cs="Tahoma"/>
          <w:b/>
          <w:sz w:val="20"/>
          <w:szCs w:val="20"/>
        </w:rPr>
      </w:pPr>
    </w:p>
    <w:p w14:paraId="45D41A58" w14:textId="77777777" w:rsidR="00ED7622" w:rsidRDefault="00ED7622" w:rsidP="00103EE1">
      <w:pPr>
        <w:spacing w:line="240" w:lineRule="auto"/>
        <w:rPr>
          <w:rFonts w:asciiTheme="minorHAnsi" w:hAnsiTheme="minorHAnsi" w:cs="Tahoma"/>
          <w:b/>
          <w:sz w:val="20"/>
          <w:szCs w:val="20"/>
        </w:rPr>
      </w:pPr>
    </w:p>
    <w:p w14:paraId="24076AF9" w14:textId="77777777" w:rsidR="00ED7622" w:rsidRDefault="00ED7622" w:rsidP="00103EE1">
      <w:pPr>
        <w:spacing w:line="240" w:lineRule="auto"/>
        <w:rPr>
          <w:rFonts w:asciiTheme="minorHAnsi" w:hAnsiTheme="minorHAnsi" w:cs="Tahoma"/>
          <w:b/>
          <w:sz w:val="20"/>
          <w:szCs w:val="20"/>
        </w:rPr>
      </w:pPr>
    </w:p>
    <w:p w14:paraId="3F28EE78" w14:textId="77777777" w:rsidR="00906D56" w:rsidRDefault="00906D56" w:rsidP="00103EE1">
      <w:pPr>
        <w:spacing w:line="240" w:lineRule="auto"/>
        <w:rPr>
          <w:rFonts w:asciiTheme="minorHAnsi" w:hAnsiTheme="minorHAnsi" w:cs="Tahoma"/>
          <w:b/>
          <w:sz w:val="20"/>
          <w:szCs w:val="20"/>
        </w:rPr>
      </w:pPr>
    </w:p>
    <w:p w14:paraId="20513ACD" w14:textId="77777777" w:rsidR="00906D56" w:rsidRPr="00103EE1" w:rsidRDefault="00906D56" w:rsidP="00103EE1">
      <w:pPr>
        <w:spacing w:line="240" w:lineRule="auto"/>
        <w:rPr>
          <w:rFonts w:asciiTheme="minorHAnsi" w:hAnsiTheme="minorHAnsi" w:cs="Tahoma"/>
          <w:b/>
          <w:sz w:val="20"/>
          <w:szCs w:val="20"/>
        </w:rPr>
      </w:pPr>
    </w:p>
    <w:p w14:paraId="67498FB4" w14:textId="2584381F" w:rsidR="00DF1E06" w:rsidRPr="00103EE1" w:rsidRDefault="00B73CBD" w:rsidP="00103EE1">
      <w:pPr>
        <w:spacing w:line="240" w:lineRule="auto"/>
        <w:jc w:val="center"/>
        <w:rPr>
          <w:rFonts w:asciiTheme="minorHAnsi" w:hAnsiTheme="minorHAnsi" w:cs="Tahoma"/>
          <w:b/>
          <w:sz w:val="20"/>
          <w:szCs w:val="20"/>
        </w:rPr>
      </w:pPr>
      <w:r w:rsidRPr="00103EE1">
        <w:rPr>
          <w:rFonts w:asciiTheme="minorHAnsi" w:hAnsiTheme="minorHAnsi" w:cs="Tahoma"/>
          <w:b/>
          <w:sz w:val="20"/>
          <w:szCs w:val="20"/>
        </w:rPr>
        <w:t>V</w:t>
      </w:r>
      <w:r w:rsidR="00DF1E06" w:rsidRPr="00103EE1">
        <w:rPr>
          <w:rFonts w:asciiTheme="minorHAnsi" w:hAnsiTheme="minorHAnsi" w:cs="Tahoma"/>
          <w:b/>
          <w:sz w:val="20"/>
          <w:szCs w:val="20"/>
        </w:rPr>
        <w:t>ersie</w:t>
      </w:r>
      <w:r>
        <w:rPr>
          <w:rFonts w:asciiTheme="minorHAnsi" w:hAnsiTheme="minorHAnsi" w:cs="Tahoma"/>
          <w:b/>
          <w:sz w:val="20"/>
          <w:szCs w:val="20"/>
        </w:rPr>
        <w:t xml:space="preserve"> </w:t>
      </w:r>
      <w:r w:rsidR="000D1FE3">
        <w:rPr>
          <w:rFonts w:asciiTheme="minorHAnsi" w:hAnsiTheme="minorHAnsi" w:cs="Tahoma"/>
          <w:b/>
          <w:sz w:val="20"/>
          <w:szCs w:val="20"/>
        </w:rPr>
        <w:t>7</w:t>
      </w:r>
      <w:r w:rsidR="00BD2688">
        <w:rPr>
          <w:rFonts w:asciiTheme="minorHAnsi" w:hAnsiTheme="minorHAnsi" w:cs="Tahoma"/>
          <w:b/>
          <w:sz w:val="20"/>
          <w:szCs w:val="20"/>
        </w:rPr>
        <w:t>.0</w:t>
      </w:r>
    </w:p>
    <w:p w14:paraId="0C1AE64D" w14:textId="61E5C8E6" w:rsidR="00DF1E06" w:rsidRPr="00103EE1" w:rsidRDefault="000D1FE3" w:rsidP="00103EE1">
      <w:pPr>
        <w:spacing w:line="240" w:lineRule="auto"/>
        <w:jc w:val="center"/>
        <w:rPr>
          <w:rFonts w:asciiTheme="minorHAnsi" w:hAnsiTheme="minorHAnsi" w:cs="Tahoma"/>
          <w:sz w:val="20"/>
          <w:szCs w:val="20"/>
        </w:rPr>
      </w:pPr>
      <w:r>
        <w:rPr>
          <w:rFonts w:asciiTheme="minorHAnsi" w:hAnsiTheme="minorHAnsi" w:cs="Tahoma"/>
          <w:sz w:val="20"/>
          <w:szCs w:val="20"/>
        </w:rPr>
        <w:t>Januari 2025</w:t>
      </w:r>
    </w:p>
    <w:p w14:paraId="7F01DFC0" w14:textId="77777777" w:rsidR="00DF1E06" w:rsidRDefault="00DF1E06" w:rsidP="00103EE1">
      <w:pPr>
        <w:spacing w:line="240" w:lineRule="auto"/>
        <w:jc w:val="center"/>
        <w:rPr>
          <w:rFonts w:asciiTheme="minorHAnsi" w:hAnsiTheme="minorHAnsi" w:cs="Tahoma"/>
          <w:b/>
          <w:sz w:val="20"/>
          <w:szCs w:val="20"/>
        </w:rPr>
      </w:pPr>
    </w:p>
    <w:p w14:paraId="05F1C968" w14:textId="77777777" w:rsidR="00906D56" w:rsidRPr="00103EE1" w:rsidRDefault="00906D56" w:rsidP="00103EE1">
      <w:pPr>
        <w:spacing w:line="240" w:lineRule="auto"/>
        <w:jc w:val="center"/>
        <w:rPr>
          <w:rFonts w:asciiTheme="minorHAnsi" w:hAnsiTheme="minorHAnsi" w:cs="Tahoma"/>
          <w:b/>
          <w:sz w:val="20"/>
          <w:szCs w:val="20"/>
        </w:rPr>
      </w:pPr>
    </w:p>
    <w:p w14:paraId="27C8499D" w14:textId="77777777" w:rsidR="00DF1E06" w:rsidRPr="00103EE1" w:rsidRDefault="00DF1E06" w:rsidP="00103EE1">
      <w:pPr>
        <w:spacing w:line="240" w:lineRule="auto"/>
        <w:jc w:val="center"/>
        <w:rPr>
          <w:rFonts w:asciiTheme="minorHAnsi" w:hAnsiTheme="minorHAnsi" w:cs="Tahoma"/>
          <w:b/>
          <w:sz w:val="20"/>
          <w:szCs w:val="20"/>
        </w:rPr>
      </w:pPr>
      <w:r w:rsidRPr="00103EE1">
        <w:rPr>
          <w:rFonts w:asciiTheme="minorHAnsi" w:hAnsiTheme="minorHAnsi" w:cs="Tahoma"/>
          <w:b/>
          <w:sz w:val="20"/>
          <w:szCs w:val="20"/>
        </w:rPr>
        <w:t>Auteurs:</w:t>
      </w:r>
    </w:p>
    <w:p w14:paraId="6624E651" w14:textId="4B9F9ECF" w:rsidR="00DF1E06" w:rsidRPr="00103EE1" w:rsidRDefault="000D1FE3" w:rsidP="00ED7622">
      <w:pPr>
        <w:spacing w:after="0" w:line="240" w:lineRule="auto"/>
        <w:rPr>
          <w:rFonts w:asciiTheme="minorHAnsi" w:hAnsiTheme="minorHAnsi" w:cs="Tahoma"/>
          <w:sz w:val="28"/>
          <w:szCs w:val="28"/>
        </w:rPr>
      </w:pPr>
      <w:r>
        <w:rPr>
          <w:rFonts w:asciiTheme="minorHAnsi" w:hAnsiTheme="minorHAnsi" w:cs="Tahoma"/>
          <w:sz w:val="28"/>
          <w:szCs w:val="28"/>
        </w:rPr>
        <w:br w:type="page"/>
      </w:r>
      <w:r w:rsidR="00DF1E06" w:rsidRPr="00103EE1">
        <w:rPr>
          <w:rFonts w:asciiTheme="minorHAnsi" w:hAnsiTheme="minorHAnsi" w:cs="Tahoma"/>
          <w:sz w:val="28"/>
          <w:szCs w:val="28"/>
        </w:rPr>
        <w:lastRenderedPageBreak/>
        <w:t>Inhoudsopgave</w:t>
      </w:r>
    </w:p>
    <w:p w14:paraId="17987C3B" w14:textId="77777777" w:rsidR="00ED7622" w:rsidRDefault="00ED7622" w:rsidP="00195FA5">
      <w:pPr>
        <w:spacing w:line="240" w:lineRule="auto"/>
        <w:ind w:firstLine="708"/>
        <w:rPr>
          <w:rFonts w:asciiTheme="minorHAnsi" w:hAnsiTheme="minorHAnsi" w:cs="Tahoma"/>
          <w:b/>
          <w:bCs/>
          <w:sz w:val="20"/>
          <w:szCs w:val="20"/>
        </w:rPr>
      </w:pPr>
    </w:p>
    <w:p w14:paraId="426B1E53" w14:textId="77777777" w:rsidR="00ED7622" w:rsidRDefault="00ED7622" w:rsidP="00195FA5">
      <w:pPr>
        <w:spacing w:line="240" w:lineRule="auto"/>
        <w:ind w:firstLine="708"/>
        <w:rPr>
          <w:rFonts w:asciiTheme="minorHAnsi" w:hAnsiTheme="minorHAnsi" w:cs="Tahoma"/>
          <w:b/>
          <w:bCs/>
          <w:sz w:val="20"/>
          <w:szCs w:val="20"/>
        </w:rPr>
      </w:pPr>
    </w:p>
    <w:p w14:paraId="534D7FDD" w14:textId="77777777" w:rsidR="00ED7622" w:rsidRDefault="00ED7622" w:rsidP="00195FA5">
      <w:pPr>
        <w:spacing w:line="240" w:lineRule="auto"/>
        <w:ind w:firstLine="708"/>
        <w:rPr>
          <w:rFonts w:asciiTheme="minorHAnsi" w:hAnsiTheme="minorHAnsi" w:cs="Tahoma"/>
          <w:b/>
          <w:bCs/>
          <w:sz w:val="20"/>
          <w:szCs w:val="20"/>
        </w:rPr>
      </w:pPr>
    </w:p>
    <w:p w14:paraId="30A497DB" w14:textId="22773C35" w:rsidR="00A8221E" w:rsidRPr="00103EE1" w:rsidRDefault="00A8221E" w:rsidP="00195FA5">
      <w:pPr>
        <w:spacing w:line="240" w:lineRule="auto"/>
        <w:ind w:firstLine="708"/>
        <w:rPr>
          <w:rFonts w:asciiTheme="minorHAnsi" w:hAnsiTheme="minorHAnsi" w:cs="Tahoma"/>
          <w:sz w:val="20"/>
          <w:szCs w:val="20"/>
        </w:rPr>
      </w:pPr>
      <w:r w:rsidRPr="00CE3751">
        <w:rPr>
          <w:rFonts w:asciiTheme="minorHAnsi" w:hAnsiTheme="minorHAnsi" w:cs="Tahoma"/>
          <w:b/>
          <w:bCs/>
          <w:sz w:val="20"/>
          <w:szCs w:val="20"/>
        </w:rPr>
        <w:t>Samenvatting protocol</w:t>
      </w:r>
      <w:r w:rsidRPr="00103EE1">
        <w:rPr>
          <w:rFonts w:asciiTheme="minorHAnsi" w:hAnsiTheme="minorHAnsi" w:cs="Tahoma"/>
          <w:sz w:val="20"/>
          <w:szCs w:val="20"/>
        </w:rPr>
        <w:tab/>
      </w:r>
      <w:r w:rsidRPr="00103EE1">
        <w:rPr>
          <w:rFonts w:asciiTheme="minorHAnsi" w:hAnsiTheme="minorHAnsi" w:cs="Tahoma"/>
          <w:sz w:val="20"/>
          <w:szCs w:val="20"/>
        </w:rPr>
        <w:tab/>
      </w:r>
      <w:r w:rsidRPr="00103EE1">
        <w:rPr>
          <w:rFonts w:asciiTheme="minorHAnsi" w:hAnsiTheme="minorHAnsi" w:cs="Tahoma"/>
          <w:sz w:val="20"/>
          <w:szCs w:val="20"/>
        </w:rPr>
        <w:tab/>
      </w:r>
      <w:r w:rsidRPr="00103EE1">
        <w:rPr>
          <w:rFonts w:asciiTheme="minorHAnsi" w:hAnsiTheme="minorHAnsi" w:cs="Tahoma"/>
          <w:sz w:val="20"/>
          <w:szCs w:val="20"/>
        </w:rPr>
        <w:tab/>
      </w:r>
      <w:r w:rsidRPr="00103EE1">
        <w:rPr>
          <w:rFonts w:asciiTheme="minorHAnsi" w:hAnsiTheme="minorHAnsi" w:cs="Tahoma"/>
          <w:sz w:val="20"/>
          <w:szCs w:val="20"/>
        </w:rPr>
        <w:tab/>
      </w:r>
      <w:r w:rsidRPr="00103EE1">
        <w:rPr>
          <w:rFonts w:asciiTheme="minorHAnsi" w:hAnsiTheme="minorHAnsi" w:cs="Tahoma"/>
          <w:sz w:val="20"/>
          <w:szCs w:val="20"/>
        </w:rPr>
        <w:tab/>
      </w:r>
      <w:r w:rsidRPr="00103EE1">
        <w:rPr>
          <w:rFonts w:asciiTheme="minorHAnsi" w:hAnsiTheme="minorHAnsi" w:cs="Tahoma"/>
          <w:sz w:val="20"/>
          <w:szCs w:val="20"/>
        </w:rPr>
        <w:tab/>
      </w:r>
      <w:r w:rsidRPr="00103EE1">
        <w:rPr>
          <w:rFonts w:asciiTheme="minorHAnsi" w:hAnsiTheme="minorHAnsi" w:cs="Tahoma"/>
          <w:sz w:val="20"/>
          <w:szCs w:val="20"/>
        </w:rPr>
        <w:tab/>
      </w:r>
      <w:r w:rsidRPr="00103EE1">
        <w:rPr>
          <w:rFonts w:asciiTheme="minorHAnsi" w:hAnsiTheme="minorHAnsi" w:cs="Tahoma"/>
          <w:sz w:val="20"/>
          <w:szCs w:val="20"/>
        </w:rPr>
        <w:tab/>
      </w:r>
    </w:p>
    <w:p w14:paraId="35626BA6" w14:textId="14B4C972" w:rsidR="00DF1E06" w:rsidRPr="00103EE1" w:rsidRDefault="00195FA5">
      <w:pPr>
        <w:spacing w:line="240" w:lineRule="auto"/>
        <w:rPr>
          <w:rFonts w:asciiTheme="minorHAnsi" w:hAnsiTheme="minorHAnsi" w:cs="Tahoma"/>
          <w:b/>
          <w:sz w:val="20"/>
          <w:szCs w:val="20"/>
        </w:rPr>
      </w:pPr>
      <w:r>
        <w:rPr>
          <w:rFonts w:asciiTheme="minorHAnsi" w:hAnsiTheme="minorHAnsi" w:cs="Tahoma"/>
          <w:b/>
          <w:sz w:val="20"/>
          <w:szCs w:val="20"/>
        </w:rPr>
        <w:t>1</w:t>
      </w:r>
      <w:r w:rsidR="00DF1E06" w:rsidRPr="00103EE1">
        <w:rPr>
          <w:rFonts w:asciiTheme="minorHAnsi" w:hAnsiTheme="minorHAnsi" w:cs="Tahoma"/>
          <w:b/>
          <w:sz w:val="20"/>
          <w:szCs w:val="20"/>
        </w:rPr>
        <w:tab/>
      </w:r>
      <w:r w:rsidR="00BE427E">
        <w:rPr>
          <w:rFonts w:asciiTheme="minorHAnsi" w:hAnsiTheme="minorHAnsi" w:cs="Tahoma"/>
          <w:b/>
          <w:sz w:val="20"/>
          <w:szCs w:val="20"/>
        </w:rPr>
        <w:t>Inleiding</w:t>
      </w:r>
      <w:r w:rsidR="00DF1E06" w:rsidRPr="00103EE1">
        <w:rPr>
          <w:rFonts w:asciiTheme="minorHAnsi" w:hAnsiTheme="minorHAnsi" w:cs="Tahoma"/>
          <w:b/>
          <w:sz w:val="20"/>
          <w:szCs w:val="20"/>
        </w:rPr>
        <w:tab/>
      </w:r>
      <w:r w:rsidR="00DF1E06" w:rsidRPr="00103EE1">
        <w:rPr>
          <w:rFonts w:asciiTheme="minorHAnsi" w:hAnsiTheme="minorHAnsi" w:cs="Tahoma"/>
          <w:b/>
          <w:sz w:val="20"/>
          <w:szCs w:val="20"/>
        </w:rPr>
        <w:tab/>
      </w:r>
      <w:r w:rsidR="00DF1E06" w:rsidRPr="00103EE1">
        <w:rPr>
          <w:rFonts w:asciiTheme="minorHAnsi" w:hAnsiTheme="minorHAnsi" w:cs="Tahoma"/>
          <w:b/>
          <w:sz w:val="20"/>
          <w:szCs w:val="20"/>
        </w:rPr>
        <w:tab/>
      </w:r>
      <w:r w:rsidR="00DF1E06" w:rsidRPr="00103EE1">
        <w:rPr>
          <w:rFonts w:asciiTheme="minorHAnsi" w:hAnsiTheme="minorHAnsi" w:cs="Tahoma"/>
          <w:b/>
          <w:sz w:val="20"/>
          <w:szCs w:val="20"/>
        </w:rPr>
        <w:tab/>
      </w:r>
      <w:r w:rsidR="00DF1E06" w:rsidRPr="00103EE1">
        <w:rPr>
          <w:rFonts w:asciiTheme="minorHAnsi" w:hAnsiTheme="minorHAnsi" w:cs="Tahoma"/>
          <w:b/>
          <w:sz w:val="20"/>
          <w:szCs w:val="20"/>
        </w:rPr>
        <w:tab/>
      </w:r>
      <w:r w:rsidR="00DF1E06" w:rsidRPr="00103EE1">
        <w:rPr>
          <w:rFonts w:asciiTheme="minorHAnsi" w:hAnsiTheme="minorHAnsi" w:cs="Tahoma"/>
          <w:b/>
          <w:sz w:val="20"/>
          <w:szCs w:val="20"/>
        </w:rPr>
        <w:tab/>
      </w:r>
      <w:r w:rsidR="00DF1E06" w:rsidRPr="00103EE1">
        <w:rPr>
          <w:rFonts w:asciiTheme="minorHAnsi" w:hAnsiTheme="minorHAnsi" w:cs="Tahoma"/>
          <w:b/>
          <w:sz w:val="20"/>
          <w:szCs w:val="20"/>
        </w:rPr>
        <w:tab/>
      </w:r>
      <w:r w:rsidR="003204CC" w:rsidRPr="00103EE1">
        <w:rPr>
          <w:rFonts w:asciiTheme="minorHAnsi" w:hAnsiTheme="minorHAnsi" w:cs="Tahoma"/>
          <w:b/>
          <w:sz w:val="20"/>
          <w:szCs w:val="20"/>
        </w:rPr>
        <w:tab/>
      </w:r>
      <w:r w:rsidR="00DF1E06" w:rsidRPr="00103EE1">
        <w:rPr>
          <w:rFonts w:asciiTheme="minorHAnsi" w:hAnsiTheme="minorHAnsi" w:cs="Tahoma"/>
          <w:b/>
          <w:sz w:val="20"/>
          <w:szCs w:val="20"/>
        </w:rPr>
        <w:tab/>
      </w:r>
    </w:p>
    <w:p w14:paraId="7951B5FD" w14:textId="13B3C23C" w:rsidR="00DF1E06" w:rsidRPr="00103EE1" w:rsidRDefault="00195FA5">
      <w:pPr>
        <w:spacing w:line="240" w:lineRule="auto"/>
        <w:rPr>
          <w:rFonts w:asciiTheme="minorHAnsi" w:hAnsiTheme="minorHAnsi" w:cs="Tahoma"/>
          <w:b/>
          <w:sz w:val="20"/>
          <w:szCs w:val="20"/>
        </w:rPr>
      </w:pPr>
      <w:r>
        <w:rPr>
          <w:rFonts w:asciiTheme="minorHAnsi" w:hAnsiTheme="minorHAnsi" w:cs="Tahoma"/>
          <w:b/>
          <w:sz w:val="20"/>
          <w:szCs w:val="20"/>
        </w:rPr>
        <w:t>2</w:t>
      </w:r>
      <w:r w:rsidR="00DF1E06" w:rsidRPr="00103EE1">
        <w:rPr>
          <w:rFonts w:asciiTheme="minorHAnsi" w:hAnsiTheme="minorHAnsi" w:cs="Tahoma"/>
          <w:b/>
          <w:sz w:val="20"/>
          <w:szCs w:val="20"/>
        </w:rPr>
        <w:tab/>
      </w:r>
      <w:r w:rsidR="00BE427E">
        <w:rPr>
          <w:rFonts w:asciiTheme="minorHAnsi" w:hAnsiTheme="minorHAnsi" w:cs="Tahoma"/>
          <w:b/>
          <w:sz w:val="20"/>
          <w:szCs w:val="20"/>
        </w:rPr>
        <w:t>Diagnostiek</w:t>
      </w:r>
      <w:r w:rsidR="00DF1E06" w:rsidRPr="00103EE1">
        <w:rPr>
          <w:rFonts w:asciiTheme="minorHAnsi" w:hAnsiTheme="minorHAnsi" w:cs="Tahoma"/>
          <w:b/>
          <w:sz w:val="20"/>
          <w:szCs w:val="20"/>
        </w:rPr>
        <w:t xml:space="preserve"> geïnfecteerde gewrichtsprothese</w:t>
      </w:r>
      <w:r w:rsidR="00DF1E06" w:rsidRPr="00103EE1">
        <w:rPr>
          <w:rFonts w:asciiTheme="minorHAnsi" w:hAnsiTheme="minorHAnsi" w:cs="Tahoma"/>
          <w:b/>
          <w:sz w:val="20"/>
          <w:szCs w:val="20"/>
          <w:u w:val="single"/>
        </w:rPr>
        <w:t xml:space="preserve"> </w:t>
      </w:r>
      <w:r w:rsidR="00DF1E06" w:rsidRPr="00103EE1">
        <w:rPr>
          <w:rFonts w:asciiTheme="minorHAnsi" w:hAnsiTheme="minorHAnsi" w:cs="Tahoma"/>
          <w:b/>
          <w:sz w:val="20"/>
          <w:szCs w:val="20"/>
        </w:rPr>
        <w:tab/>
      </w:r>
      <w:r w:rsidR="00DF1E06" w:rsidRPr="00103EE1">
        <w:rPr>
          <w:rFonts w:asciiTheme="minorHAnsi" w:hAnsiTheme="minorHAnsi" w:cs="Tahoma"/>
          <w:b/>
          <w:sz w:val="20"/>
          <w:szCs w:val="20"/>
        </w:rPr>
        <w:tab/>
      </w:r>
      <w:r w:rsidR="00DF1E06" w:rsidRPr="00103EE1">
        <w:rPr>
          <w:rFonts w:asciiTheme="minorHAnsi" w:hAnsiTheme="minorHAnsi" w:cs="Tahoma"/>
          <w:b/>
          <w:sz w:val="20"/>
          <w:szCs w:val="20"/>
        </w:rPr>
        <w:tab/>
      </w:r>
      <w:r w:rsidR="00DF1E06" w:rsidRPr="00103EE1">
        <w:rPr>
          <w:rFonts w:asciiTheme="minorHAnsi" w:hAnsiTheme="minorHAnsi" w:cs="Tahoma"/>
          <w:b/>
          <w:sz w:val="20"/>
          <w:szCs w:val="20"/>
        </w:rPr>
        <w:tab/>
      </w:r>
    </w:p>
    <w:p w14:paraId="4EBFB334" w14:textId="7B749FD7" w:rsidR="00DF1E06" w:rsidRDefault="00DF1E06">
      <w:pPr>
        <w:spacing w:line="240" w:lineRule="auto"/>
        <w:ind w:firstLine="708"/>
        <w:rPr>
          <w:rFonts w:asciiTheme="minorHAnsi" w:hAnsiTheme="minorHAnsi" w:cs="Tahoma"/>
          <w:sz w:val="20"/>
          <w:szCs w:val="20"/>
        </w:rPr>
      </w:pPr>
      <w:r w:rsidRPr="00103EE1">
        <w:rPr>
          <w:rFonts w:asciiTheme="minorHAnsi" w:hAnsiTheme="minorHAnsi" w:cs="Tahoma"/>
          <w:sz w:val="20"/>
          <w:szCs w:val="20"/>
        </w:rPr>
        <w:t xml:space="preserve">2.1 </w:t>
      </w:r>
      <w:r w:rsidR="00BE427E">
        <w:rPr>
          <w:rFonts w:asciiTheme="minorHAnsi" w:hAnsiTheme="minorHAnsi" w:cs="Tahoma"/>
          <w:sz w:val="20"/>
          <w:szCs w:val="20"/>
        </w:rPr>
        <w:t>Diagnostische criteria</w:t>
      </w:r>
      <w:r w:rsidRPr="00103EE1">
        <w:rPr>
          <w:rFonts w:asciiTheme="minorHAnsi" w:hAnsiTheme="minorHAnsi" w:cs="Tahoma"/>
          <w:sz w:val="20"/>
          <w:szCs w:val="20"/>
        </w:rPr>
        <w:t xml:space="preserve"> </w:t>
      </w:r>
      <w:r w:rsidRPr="00103EE1">
        <w:rPr>
          <w:rFonts w:asciiTheme="minorHAnsi" w:hAnsiTheme="minorHAnsi" w:cs="Tahoma"/>
          <w:sz w:val="20"/>
          <w:szCs w:val="20"/>
        </w:rPr>
        <w:tab/>
      </w:r>
      <w:r w:rsidRPr="00103EE1">
        <w:rPr>
          <w:rFonts w:asciiTheme="minorHAnsi" w:hAnsiTheme="minorHAnsi" w:cs="Tahoma"/>
          <w:sz w:val="20"/>
          <w:szCs w:val="20"/>
        </w:rPr>
        <w:tab/>
      </w:r>
      <w:r w:rsidR="003204CC">
        <w:rPr>
          <w:rFonts w:asciiTheme="minorHAnsi" w:hAnsiTheme="minorHAnsi" w:cs="Tahoma"/>
          <w:sz w:val="20"/>
          <w:szCs w:val="20"/>
        </w:rPr>
        <w:tab/>
      </w:r>
      <w:r w:rsidRPr="00103EE1">
        <w:rPr>
          <w:rFonts w:asciiTheme="minorHAnsi" w:hAnsiTheme="minorHAnsi" w:cs="Tahoma"/>
          <w:sz w:val="20"/>
          <w:szCs w:val="20"/>
        </w:rPr>
        <w:tab/>
      </w:r>
    </w:p>
    <w:p w14:paraId="2B4ABB51" w14:textId="562F2109" w:rsidR="00B73CBD" w:rsidRPr="00103EE1" w:rsidRDefault="00B73CBD">
      <w:pPr>
        <w:spacing w:line="240" w:lineRule="auto"/>
        <w:ind w:firstLine="708"/>
        <w:rPr>
          <w:rFonts w:asciiTheme="minorHAnsi" w:hAnsiTheme="minorHAnsi" w:cs="Tahoma"/>
          <w:sz w:val="20"/>
          <w:szCs w:val="20"/>
        </w:rPr>
      </w:pPr>
      <w:r>
        <w:rPr>
          <w:rFonts w:asciiTheme="minorHAnsi" w:hAnsiTheme="minorHAnsi" w:cs="Tahoma"/>
          <w:sz w:val="20"/>
          <w:szCs w:val="20"/>
        </w:rPr>
        <w:t xml:space="preserve">2.2 </w:t>
      </w:r>
      <w:r w:rsidR="00BE427E">
        <w:rPr>
          <w:rFonts w:asciiTheme="minorHAnsi" w:hAnsiTheme="minorHAnsi" w:cs="Tahoma"/>
          <w:sz w:val="20"/>
          <w:szCs w:val="20"/>
        </w:rPr>
        <w:t>Aandachtspunten bij diagnostiek</w:t>
      </w:r>
      <w:r>
        <w:rPr>
          <w:rFonts w:asciiTheme="minorHAnsi" w:hAnsiTheme="minorHAnsi" w:cs="Tahoma"/>
          <w:sz w:val="20"/>
          <w:szCs w:val="20"/>
        </w:rPr>
        <w:tab/>
      </w:r>
      <w:r>
        <w:rPr>
          <w:rFonts w:asciiTheme="minorHAnsi" w:hAnsiTheme="minorHAnsi" w:cs="Tahoma"/>
          <w:sz w:val="20"/>
          <w:szCs w:val="20"/>
        </w:rPr>
        <w:tab/>
      </w:r>
    </w:p>
    <w:p w14:paraId="2C6BD2E2" w14:textId="1684EF24" w:rsidR="00BE427E" w:rsidRDefault="00195FA5">
      <w:pPr>
        <w:spacing w:line="240" w:lineRule="auto"/>
        <w:rPr>
          <w:rFonts w:asciiTheme="minorHAnsi" w:hAnsiTheme="minorHAnsi" w:cs="Tahoma"/>
          <w:b/>
          <w:sz w:val="20"/>
          <w:szCs w:val="20"/>
        </w:rPr>
      </w:pPr>
      <w:r>
        <w:rPr>
          <w:rFonts w:asciiTheme="minorHAnsi" w:hAnsiTheme="minorHAnsi" w:cs="Tahoma"/>
          <w:b/>
          <w:sz w:val="20"/>
          <w:szCs w:val="20"/>
        </w:rPr>
        <w:t>3</w:t>
      </w:r>
      <w:r w:rsidR="00DF1E06" w:rsidRPr="00103EE1">
        <w:rPr>
          <w:rFonts w:asciiTheme="minorHAnsi" w:hAnsiTheme="minorHAnsi" w:cs="Tahoma"/>
          <w:b/>
          <w:sz w:val="20"/>
          <w:szCs w:val="20"/>
        </w:rPr>
        <w:tab/>
      </w:r>
      <w:r w:rsidR="00E768AB">
        <w:rPr>
          <w:rFonts w:asciiTheme="minorHAnsi" w:hAnsiTheme="minorHAnsi" w:cs="Tahoma"/>
          <w:b/>
          <w:sz w:val="20"/>
          <w:szCs w:val="20"/>
        </w:rPr>
        <w:t>C</w:t>
      </w:r>
      <w:r w:rsidR="00BE427E" w:rsidRPr="00BE427E">
        <w:rPr>
          <w:rFonts w:asciiTheme="minorHAnsi" w:hAnsiTheme="minorHAnsi" w:cs="Tahoma"/>
          <w:b/>
          <w:sz w:val="20"/>
          <w:szCs w:val="20"/>
        </w:rPr>
        <w:t>hirurgische strategie bij een geïnfecteerde gewrichtsprothese</w:t>
      </w:r>
    </w:p>
    <w:p w14:paraId="3AF88005" w14:textId="433D0216" w:rsidR="00DF1E06" w:rsidRPr="00103EE1" w:rsidRDefault="00195FA5">
      <w:pPr>
        <w:spacing w:line="240" w:lineRule="auto"/>
        <w:rPr>
          <w:rFonts w:asciiTheme="minorHAnsi" w:hAnsiTheme="minorHAnsi" w:cs="Tahoma"/>
          <w:b/>
          <w:sz w:val="20"/>
          <w:szCs w:val="20"/>
        </w:rPr>
      </w:pPr>
      <w:r>
        <w:rPr>
          <w:rFonts w:asciiTheme="minorHAnsi" w:hAnsiTheme="minorHAnsi" w:cs="Tahoma"/>
          <w:b/>
          <w:sz w:val="20"/>
          <w:szCs w:val="20"/>
        </w:rPr>
        <w:t>4</w:t>
      </w:r>
      <w:r w:rsidR="00DF1E06" w:rsidRPr="00103EE1">
        <w:rPr>
          <w:rFonts w:asciiTheme="minorHAnsi" w:hAnsiTheme="minorHAnsi" w:cs="Tahoma"/>
          <w:b/>
          <w:sz w:val="20"/>
          <w:szCs w:val="20"/>
        </w:rPr>
        <w:tab/>
      </w:r>
      <w:r w:rsidR="00BE427E" w:rsidRPr="00BE427E">
        <w:rPr>
          <w:rFonts w:asciiTheme="minorHAnsi" w:hAnsiTheme="minorHAnsi" w:cs="Tahoma"/>
          <w:b/>
          <w:sz w:val="20"/>
          <w:szCs w:val="20"/>
        </w:rPr>
        <w:t xml:space="preserve">Beschrijving chirurgisch </w:t>
      </w:r>
      <w:proofErr w:type="spellStart"/>
      <w:r w:rsidR="00BE427E" w:rsidRPr="00BE427E">
        <w:rPr>
          <w:rFonts w:asciiTheme="minorHAnsi" w:hAnsiTheme="minorHAnsi" w:cs="Tahoma"/>
          <w:b/>
          <w:sz w:val="20"/>
          <w:szCs w:val="20"/>
        </w:rPr>
        <w:t>debridement</w:t>
      </w:r>
      <w:proofErr w:type="spellEnd"/>
    </w:p>
    <w:p w14:paraId="34526E33" w14:textId="29C8F5F7" w:rsidR="00DF1E06" w:rsidRPr="00103EE1" w:rsidRDefault="00195FA5" w:rsidP="0027781C">
      <w:pPr>
        <w:spacing w:line="240" w:lineRule="auto"/>
        <w:rPr>
          <w:rFonts w:asciiTheme="minorHAnsi" w:hAnsiTheme="minorHAnsi" w:cs="Tahoma"/>
          <w:b/>
          <w:sz w:val="20"/>
          <w:szCs w:val="20"/>
        </w:rPr>
      </w:pPr>
      <w:r>
        <w:rPr>
          <w:rFonts w:asciiTheme="minorHAnsi" w:hAnsiTheme="minorHAnsi" w:cs="Tahoma"/>
          <w:b/>
          <w:sz w:val="20"/>
          <w:szCs w:val="20"/>
        </w:rPr>
        <w:t>5</w:t>
      </w:r>
      <w:r w:rsidR="00E521E8" w:rsidRPr="00103EE1">
        <w:rPr>
          <w:rFonts w:asciiTheme="minorHAnsi" w:hAnsiTheme="minorHAnsi" w:cs="Tahoma"/>
          <w:b/>
          <w:sz w:val="20"/>
          <w:szCs w:val="20"/>
        </w:rPr>
        <w:t xml:space="preserve"> </w:t>
      </w:r>
      <w:r w:rsidR="00E521E8">
        <w:rPr>
          <w:rFonts w:asciiTheme="minorHAnsi" w:hAnsiTheme="minorHAnsi" w:cs="Tahoma"/>
          <w:b/>
          <w:sz w:val="20"/>
          <w:szCs w:val="20"/>
        </w:rPr>
        <w:tab/>
      </w:r>
      <w:r w:rsidR="00BE427E" w:rsidRPr="00BE427E">
        <w:rPr>
          <w:rFonts w:asciiTheme="minorHAnsi" w:hAnsiTheme="minorHAnsi" w:cs="Tahoma"/>
          <w:b/>
          <w:sz w:val="20"/>
          <w:szCs w:val="20"/>
        </w:rPr>
        <w:t>Antimicrobiële behandeling</w:t>
      </w:r>
      <w:r w:rsidR="0027781C">
        <w:rPr>
          <w:rFonts w:asciiTheme="minorHAnsi" w:hAnsiTheme="minorHAnsi" w:cs="Tahoma"/>
          <w:b/>
          <w:sz w:val="20"/>
          <w:szCs w:val="20"/>
        </w:rPr>
        <w:tab/>
      </w:r>
      <w:r w:rsidR="0027781C">
        <w:rPr>
          <w:rFonts w:asciiTheme="minorHAnsi" w:hAnsiTheme="minorHAnsi" w:cs="Tahoma"/>
          <w:b/>
          <w:sz w:val="20"/>
          <w:szCs w:val="20"/>
        </w:rPr>
        <w:tab/>
      </w:r>
      <w:r w:rsidR="0027781C">
        <w:rPr>
          <w:rFonts w:asciiTheme="minorHAnsi" w:hAnsiTheme="minorHAnsi" w:cs="Tahoma"/>
          <w:b/>
          <w:sz w:val="20"/>
          <w:szCs w:val="20"/>
        </w:rPr>
        <w:tab/>
      </w:r>
      <w:r w:rsidR="0027781C">
        <w:rPr>
          <w:rFonts w:asciiTheme="minorHAnsi" w:hAnsiTheme="minorHAnsi" w:cs="Tahoma"/>
          <w:b/>
          <w:sz w:val="20"/>
          <w:szCs w:val="20"/>
        </w:rPr>
        <w:tab/>
      </w:r>
      <w:r w:rsidR="0027781C">
        <w:rPr>
          <w:rFonts w:asciiTheme="minorHAnsi" w:hAnsiTheme="minorHAnsi" w:cs="Tahoma"/>
          <w:b/>
          <w:sz w:val="20"/>
          <w:szCs w:val="20"/>
        </w:rPr>
        <w:tab/>
      </w:r>
      <w:r w:rsidR="0027781C">
        <w:rPr>
          <w:rFonts w:asciiTheme="minorHAnsi" w:hAnsiTheme="minorHAnsi" w:cs="Tahoma"/>
          <w:b/>
          <w:sz w:val="20"/>
          <w:szCs w:val="20"/>
        </w:rPr>
        <w:tab/>
      </w:r>
      <w:r w:rsidR="0027781C">
        <w:rPr>
          <w:rFonts w:asciiTheme="minorHAnsi" w:hAnsiTheme="minorHAnsi" w:cs="Tahoma"/>
          <w:b/>
          <w:sz w:val="20"/>
          <w:szCs w:val="20"/>
        </w:rPr>
        <w:tab/>
      </w:r>
    </w:p>
    <w:p w14:paraId="3C40D49C" w14:textId="2E8F56C8" w:rsidR="00BE427E" w:rsidRDefault="001F1E0F" w:rsidP="00BE427E">
      <w:pPr>
        <w:spacing w:line="240" w:lineRule="auto"/>
        <w:ind w:firstLine="708"/>
        <w:rPr>
          <w:rFonts w:asciiTheme="minorHAnsi" w:hAnsiTheme="minorHAnsi" w:cs="Tahoma"/>
          <w:bCs/>
          <w:sz w:val="20"/>
          <w:szCs w:val="20"/>
        </w:rPr>
      </w:pPr>
      <w:r>
        <w:rPr>
          <w:rFonts w:asciiTheme="minorHAnsi" w:hAnsiTheme="minorHAnsi" w:cs="Tahoma"/>
          <w:bCs/>
          <w:sz w:val="20"/>
          <w:szCs w:val="20"/>
        </w:rPr>
        <w:t>5</w:t>
      </w:r>
      <w:r w:rsidR="00BE427E" w:rsidRPr="00BE427E">
        <w:rPr>
          <w:rFonts w:asciiTheme="minorHAnsi" w:hAnsiTheme="minorHAnsi" w:cs="Tahoma"/>
          <w:bCs/>
          <w:sz w:val="20"/>
          <w:szCs w:val="20"/>
        </w:rPr>
        <w:t xml:space="preserve">.1 </w:t>
      </w:r>
      <w:r>
        <w:rPr>
          <w:rFonts w:asciiTheme="minorHAnsi" w:hAnsiTheme="minorHAnsi" w:cs="Tahoma"/>
          <w:bCs/>
          <w:sz w:val="20"/>
          <w:szCs w:val="20"/>
        </w:rPr>
        <w:t xml:space="preserve">Empirische </w:t>
      </w:r>
      <w:r w:rsidR="00CE3751">
        <w:rPr>
          <w:rFonts w:asciiTheme="minorHAnsi" w:hAnsiTheme="minorHAnsi" w:cs="Tahoma"/>
          <w:bCs/>
          <w:sz w:val="20"/>
          <w:szCs w:val="20"/>
        </w:rPr>
        <w:t>A</w:t>
      </w:r>
      <w:r w:rsidR="00BE427E" w:rsidRPr="00BE427E">
        <w:rPr>
          <w:rFonts w:asciiTheme="minorHAnsi" w:hAnsiTheme="minorHAnsi" w:cs="Tahoma"/>
          <w:bCs/>
          <w:sz w:val="20"/>
          <w:szCs w:val="20"/>
        </w:rPr>
        <w:t>ntimicrobiële therapie</w:t>
      </w:r>
    </w:p>
    <w:p w14:paraId="0F04DB59" w14:textId="5CAF6EAA" w:rsidR="001F1E0F" w:rsidRPr="00BE427E" w:rsidRDefault="001F1E0F" w:rsidP="00BE427E">
      <w:pPr>
        <w:spacing w:line="240" w:lineRule="auto"/>
        <w:ind w:firstLine="708"/>
        <w:rPr>
          <w:rFonts w:asciiTheme="minorHAnsi" w:hAnsiTheme="minorHAnsi" w:cs="Tahoma"/>
          <w:bCs/>
          <w:sz w:val="20"/>
          <w:szCs w:val="20"/>
        </w:rPr>
      </w:pPr>
      <w:r>
        <w:rPr>
          <w:rFonts w:asciiTheme="minorHAnsi" w:hAnsiTheme="minorHAnsi" w:cs="Tahoma"/>
          <w:bCs/>
          <w:sz w:val="20"/>
          <w:szCs w:val="20"/>
        </w:rPr>
        <w:t xml:space="preserve">5.2 Gerichte </w:t>
      </w:r>
      <w:proofErr w:type="spellStart"/>
      <w:r>
        <w:rPr>
          <w:rFonts w:asciiTheme="minorHAnsi" w:hAnsiTheme="minorHAnsi" w:cs="Tahoma"/>
          <w:bCs/>
          <w:sz w:val="20"/>
          <w:szCs w:val="20"/>
        </w:rPr>
        <w:t>Antimicvrobiele</w:t>
      </w:r>
      <w:proofErr w:type="spellEnd"/>
      <w:r>
        <w:rPr>
          <w:rFonts w:asciiTheme="minorHAnsi" w:hAnsiTheme="minorHAnsi" w:cs="Tahoma"/>
          <w:bCs/>
          <w:sz w:val="20"/>
          <w:szCs w:val="20"/>
        </w:rPr>
        <w:t xml:space="preserve"> therapie</w:t>
      </w:r>
    </w:p>
    <w:p w14:paraId="4D40BAFE" w14:textId="07CD7C4C" w:rsidR="00BE427E" w:rsidRDefault="001F1E0F" w:rsidP="00BE427E">
      <w:pPr>
        <w:spacing w:line="240" w:lineRule="auto"/>
        <w:ind w:firstLine="708"/>
        <w:rPr>
          <w:rFonts w:asciiTheme="minorHAnsi" w:hAnsiTheme="minorHAnsi" w:cs="Tahoma"/>
          <w:bCs/>
          <w:sz w:val="20"/>
          <w:szCs w:val="20"/>
        </w:rPr>
      </w:pPr>
      <w:r>
        <w:rPr>
          <w:rFonts w:asciiTheme="minorHAnsi" w:hAnsiTheme="minorHAnsi" w:cs="Tahoma"/>
          <w:bCs/>
          <w:sz w:val="20"/>
          <w:szCs w:val="20"/>
        </w:rPr>
        <w:t>5</w:t>
      </w:r>
      <w:r w:rsidR="00BE427E" w:rsidRPr="00BE427E">
        <w:rPr>
          <w:rFonts w:asciiTheme="minorHAnsi" w:hAnsiTheme="minorHAnsi" w:cs="Tahoma"/>
          <w:bCs/>
          <w:sz w:val="20"/>
          <w:szCs w:val="20"/>
        </w:rPr>
        <w:t>.</w:t>
      </w:r>
      <w:r>
        <w:rPr>
          <w:rFonts w:asciiTheme="minorHAnsi" w:hAnsiTheme="minorHAnsi" w:cs="Tahoma"/>
          <w:bCs/>
          <w:sz w:val="20"/>
          <w:szCs w:val="20"/>
        </w:rPr>
        <w:t>3</w:t>
      </w:r>
      <w:r w:rsidR="00BE427E" w:rsidRPr="00BE427E">
        <w:rPr>
          <w:rFonts w:asciiTheme="minorHAnsi" w:hAnsiTheme="minorHAnsi" w:cs="Tahoma"/>
          <w:bCs/>
          <w:sz w:val="20"/>
          <w:szCs w:val="20"/>
        </w:rPr>
        <w:t xml:space="preserve"> Duur behandeling </w:t>
      </w:r>
    </w:p>
    <w:p w14:paraId="4B51641D" w14:textId="5DEF023E" w:rsidR="00CE3751" w:rsidRDefault="001F1E0F" w:rsidP="00BE427E">
      <w:pPr>
        <w:spacing w:line="240" w:lineRule="auto"/>
        <w:ind w:firstLine="708"/>
        <w:rPr>
          <w:rFonts w:asciiTheme="minorHAnsi" w:hAnsiTheme="minorHAnsi" w:cs="Tahoma"/>
          <w:bCs/>
          <w:sz w:val="20"/>
          <w:szCs w:val="20"/>
        </w:rPr>
      </w:pPr>
      <w:r>
        <w:rPr>
          <w:rFonts w:asciiTheme="minorHAnsi" w:hAnsiTheme="minorHAnsi" w:cs="Tahoma"/>
          <w:bCs/>
          <w:sz w:val="20"/>
          <w:szCs w:val="20"/>
        </w:rPr>
        <w:t>5</w:t>
      </w:r>
      <w:r w:rsidR="00CE3751">
        <w:rPr>
          <w:rFonts w:asciiTheme="minorHAnsi" w:hAnsiTheme="minorHAnsi" w:cs="Tahoma"/>
          <w:bCs/>
          <w:sz w:val="20"/>
          <w:szCs w:val="20"/>
        </w:rPr>
        <w:t>.</w:t>
      </w:r>
      <w:r>
        <w:rPr>
          <w:rFonts w:asciiTheme="minorHAnsi" w:hAnsiTheme="minorHAnsi" w:cs="Tahoma"/>
          <w:bCs/>
          <w:sz w:val="20"/>
          <w:szCs w:val="20"/>
        </w:rPr>
        <w:t>4</w:t>
      </w:r>
      <w:r w:rsidR="00CE3751">
        <w:rPr>
          <w:rFonts w:asciiTheme="minorHAnsi" w:hAnsiTheme="minorHAnsi" w:cs="Tahoma"/>
          <w:bCs/>
          <w:sz w:val="20"/>
          <w:szCs w:val="20"/>
        </w:rPr>
        <w:t xml:space="preserve"> </w:t>
      </w:r>
      <w:proofErr w:type="spellStart"/>
      <w:r w:rsidR="00CE3751">
        <w:rPr>
          <w:rFonts w:asciiTheme="minorHAnsi" w:hAnsiTheme="minorHAnsi" w:cs="Tahoma"/>
          <w:bCs/>
          <w:sz w:val="20"/>
          <w:szCs w:val="20"/>
        </w:rPr>
        <w:t>Iv</w:t>
      </w:r>
      <w:proofErr w:type="spellEnd"/>
      <w:r w:rsidR="00CE3751">
        <w:rPr>
          <w:rFonts w:asciiTheme="minorHAnsi" w:hAnsiTheme="minorHAnsi" w:cs="Tahoma"/>
          <w:bCs/>
          <w:sz w:val="20"/>
          <w:szCs w:val="20"/>
        </w:rPr>
        <w:t>-orale switch</w:t>
      </w:r>
    </w:p>
    <w:p w14:paraId="1983E871" w14:textId="702D159B" w:rsidR="00CE3751" w:rsidRPr="00BE427E" w:rsidRDefault="001F1E0F" w:rsidP="00BE427E">
      <w:pPr>
        <w:spacing w:line="240" w:lineRule="auto"/>
        <w:ind w:firstLine="708"/>
        <w:rPr>
          <w:rFonts w:asciiTheme="minorHAnsi" w:hAnsiTheme="minorHAnsi" w:cs="Tahoma"/>
          <w:bCs/>
          <w:sz w:val="20"/>
          <w:szCs w:val="20"/>
        </w:rPr>
      </w:pPr>
      <w:r>
        <w:rPr>
          <w:rFonts w:asciiTheme="minorHAnsi" w:hAnsiTheme="minorHAnsi" w:cs="Tahoma"/>
          <w:bCs/>
          <w:sz w:val="20"/>
          <w:szCs w:val="20"/>
        </w:rPr>
        <w:t>5</w:t>
      </w:r>
      <w:r w:rsidR="00CE3751">
        <w:rPr>
          <w:rFonts w:asciiTheme="minorHAnsi" w:hAnsiTheme="minorHAnsi" w:cs="Tahoma"/>
          <w:bCs/>
          <w:sz w:val="20"/>
          <w:szCs w:val="20"/>
        </w:rPr>
        <w:t>.</w:t>
      </w:r>
      <w:r>
        <w:rPr>
          <w:rFonts w:asciiTheme="minorHAnsi" w:hAnsiTheme="minorHAnsi" w:cs="Tahoma"/>
          <w:bCs/>
          <w:sz w:val="20"/>
          <w:szCs w:val="20"/>
        </w:rPr>
        <w:t>5</w:t>
      </w:r>
      <w:r w:rsidR="00CE3751">
        <w:rPr>
          <w:rFonts w:asciiTheme="minorHAnsi" w:hAnsiTheme="minorHAnsi" w:cs="Tahoma"/>
          <w:bCs/>
          <w:sz w:val="20"/>
          <w:szCs w:val="20"/>
        </w:rPr>
        <w:t xml:space="preserve"> Chronische suppressieve behandeling</w:t>
      </w:r>
    </w:p>
    <w:p w14:paraId="0059956F" w14:textId="02699D94" w:rsidR="00DF1E06" w:rsidRPr="00E677AA" w:rsidRDefault="000D1FE3">
      <w:pPr>
        <w:spacing w:line="240" w:lineRule="auto"/>
        <w:rPr>
          <w:rFonts w:asciiTheme="minorHAnsi" w:hAnsiTheme="minorHAnsi" w:cs="Tahoma"/>
          <w:b/>
          <w:bCs/>
          <w:sz w:val="20"/>
          <w:szCs w:val="20"/>
        </w:rPr>
      </w:pPr>
      <w:r>
        <w:rPr>
          <w:rFonts w:asciiTheme="minorHAnsi" w:hAnsiTheme="minorHAnsi" w:cs="Tahoma"/>
          <w:b/>
          <w:bCs/>
          <w:sz w:val="20"/>
          <w:szCs w:val="20"/>
        </w:rPr>
        <w:t>6</w:t>
      </w:r>
      <w:r w:rsidR="001F1E0F">
        <w:rPr>
          <w:rFonts w:asciiTheme="minorHAnsi" w:hAnsiTheme="minorHAnsi" w:cs="Tahoma"/>
          <w:b/>
          <w:bCs/>
          <w:sz w:val="20"/>
          <w:szCs w:val="20"/>
        </w:rPr>
        <w:tab/>
      </w:r>
      <w:r w:rsidR="001F1E0F" w:rsidRPr="001F1E0F">
        <w:rPr>
          <w:rFonts w:asciiTheme="minorHAnsi" w:hAnsiTheme="minorHAnsi" w:cs="Tahoma"/>
          <w:b/>
          <w:bCs/>
          <w:sz w:val="20"/>
          <w:szCs w:val="20"/>
        </w:rPr>
        <w:t>Aandachtspunten bij gebruik antibiotica</w:t>
      </w:r>
      <w:r w:rsidR="00DF1E06" w:rsidRPr="00E677AA">
        <w:rPr>
          <w:rFonts w:asciiTheme="minorHAnsi" w:hAnsiTheme="minorHAnsi" w:cs="Tahoma"/>
          <w:b/>
          <w:bCs/>
          <w:sz w:val="20"/>
          <w:szCs w:val="20"/>
        </w:rPr>
        <w:tab/>
      </w:r>
      <w:r w:rsidR="00DF1E06" w:rsidRPr="00E677AA">
        <w:rPr>
          <w:rFonts w:asciiTheme="minorHAnsi" w:hAnsiTheme="minorHAnsi" w:cs="Tahoma"/>
          <w:b/>
          <w:bCs/>
          <w:sz w:val="20"/>
          <w:szCs w:val="20"/>
        </w:rPr>
        <w:tab/>
      </w:r>
      <w:r w:rsidR="00DF1E06" w:rsidRPr="00E677AA">
        <w:rPr>
          <w:rFonts w:asciiTheme="minorHAnsi" w:hAnsiTheme="minorHAnsi" w:cs="Tahoma"/>
          <w:b/>
          <w:bCs/>
          <w:sz w:val="20"/>
          <w:szCs w:val="20"/>
        </w:rPr>
        <w:tab/>
      </w:r>
      <w:r w:rsidR="00DF1E06" w:rsidRPr="00E677AA">
        <w:rPr>
          <w:rFonts w:asciiTheme="minorHAnsi" w:hAnsiTheme="minorHAnsi" w:cs="Tahoma"/>
          <w:b/>
          <w:bCs/>
          <w:sz w:val="20"/>
          <w:szCs w:val="20"/>
        </w:rPr>
        <w:tab/>
      </w:r>
      <w:r w:rsidR="00DF1E06" w:rsidRPr="00E677AA">
        <w:rPr>
          <w:rFonts w:asciiTheme="minorHAnsi" w:hAnsiTheme="minorHAnsi" w:cs="Tahoma"/>
          <w:b/>
          <w:bCs/>
          <w:sz w:val="20"/>
          <w:szCs w:val="20"/>
        </w:rPr>
        <w:tab/>
      </w:r>
      <w:r w:rsidR="00DF1E06" w:rsidRPr="00E677AA">
        <w:rPr>
          <w:rFonts w:asciiTheme="minorHAnsi" w:hAnsiTheme="minorHAnsi" w:cs="Tahoma"/>
          <w:b/>
          <w:bCs/>
          <w:sz w:val="20"/>
          <w:szCs w:val="20"/>
        </w:rPr>
        <w:tab/>
      </w:r>
      <w:r w:rsidR="00DF1E06" w:rsidRPr="00E677AA">
        <w:rPr>
          <w:rFonts w:asciiTheme="minorHAnsi" w:hAnsiTheme="minorHAnsi" w:cs="Tahoma"/>
          <w:b/>
          <w:bCs/>
          <w:sz w:val="20"/>
          <w:szCs w:val="20"/>
        </w:rPr>
        <w:tab/>
      </w:r>
    </w:p>
    <w:p w14:paraId="5BF1A81E" w14:textId="77777777" w:rsidR="001F1E0F" w:rsidRDefault="001F1E0F" w:rsidP="001F1E0F">
      <w:pPr>
        <w:spacing w:line="240" w:lineRule="auto"/>
        <w:rPr>
          <w:rFonts w:asciiTheme="minorHAnsi" w:hAnsiTheme="minorHAnsi" w:cs="Tahoma"/>
          <w:b/>
          <w:bCs/>
          <w:sz w:val="20"/>
          <w:szCs w:val="20"/>
        </w:rPr>
      </w:pPr>
      <w:r>
        <w:rPr>
          <w:rFonts w:asciiTheme="minorHAnsi" w:hAnsiTheme="minorHAnsi" w:cs="Tahoma"/>
          <w:sz w:val="20"/>
          <w:szCs w:val="20"/>
        </w:rPr>
        <w:t xml:space="preserve">7. </w:t>
      </w:r>
      <w:r>
        <w:rPr>
          <w:rFonts w:asciiTheme="minorHAnsi" w:hAnsiTheme="minorHAnsi" w:cs="Tahoma"/>
          <w:sz w:val="20"/>
          <w:szCs w:val="20"/>
        </w:rPr>
        <w:tab/>
      </w:r>
      <w:r w:rsidRPr="00E677AA">
        <w:rPr>
          <w:rFonts w:asciiTheme="minorHAnsi" w:hAnsiTheme="minorHAnsi" w:cs="Tahoma"/>
          <w:b/>
          <w:bCs/>
          <w:sz w:val="20"/>
          <w:szCs w:val="20"/>
        </w:rPr>
        <w:t>Referenties</w:t>
      </w:r>
      <w:r w:rsidRPr="00E677AA">
        <w:rPr>
          <w:rFonts w:asciiTheme="minorHAnsi" w:hAnsiTheme="minorHAnsi" w:cs="Tahoma"/>
          <w:b/>
          <w:bCs/>
          <w:sz w:val="20"/>
          <w:szCs w:val="20"/>
        </w:rPr>
        <w:tab/>
      </w:r>
      <w:r w:rsidRPr="00E677AA">
        <w:rPr>
          <w:rFonts w:asciiTheme="minorHAnsi" w:hAnsiTheme="minorHAnsi" w:cs="Tahoma"/>
          <w:b/>
          <w:bCs/>
          <w:sz w:val="20"/>
          <w:szCs w:val="20"/>
        </w:rPr>
        <w:tab/>
      </w:r>
    </w:p>
    <w:p w14:paraId="631BEFE7" w14:textId="77777777" w:rsidR="00DF1E06" w:rsidRPr="00103EE1" w:rsidRDefault="00DF1E06">
      <w:pPr>
        <w:spacing w:line="240" w:lineRule="auto"/>
        <w:ind w:firstLine="708"/>
        <w:rPr>
          <w:rFonts w:asciiTheme="minorHAnsi" w:hAnsiTheme="minorHAnsi" w:cs="Tahoma"/>
          <w:sz w:val="20"/>
          <w:szCs w:val="20"/>
        </w:rPr>
      </w:pPr>
    </w:p>
    <w:p w14:paraId="26D315D0" w14:textId="5870E135" w:rsidR="005442F8" w:rsidRPr="00A9626D" w:rsidRDefault="00CE7CCC" w:rsidP="0027781C">
      <w:pPr>
        <w:spacing w:after="0" w:line="240" w:lineRule="auto"/>
        <w:rPr>
          <w:rFonts w:asciiTheme="minorHAnsi" w:hAnsiTheme="minorHAnsi" w:cs="Tahoma"/>
          <w:b/>
          <w:sz w:val="28"/>
          <w:szCs w:val="28"/>
          <w:u w:val="single"/>
        </w:rPr>
      </w:pPr>
      <w:r w:rsidRPr="00103EE1">
        <w:rPr>
          <w:rFonts w:asciiTheme="minorHAnsi" w:hAnsiTheme="minorHAnsi" w:cs="Tahoma"/>
          <w:sz w:val="24"/>
          <w:szCs w:val="24"/>
        </w:rPr>
        <w:br w:type="page"/>
      </w:r>
      <w:r w:rsidR="005442F8" w:rsidRPr="00A9626D">
        <w:rPr>
          <w:rFonts w:asciiTheme="minorHAnsi" w:hAnsiTheme="minorHAnsi" w:cs="Tahoma"/>
          <w:b/>
          <w:sz w:val="28"/>
          <w:szCs w:val="28"/>
          <w:u w:val="single"/>
        </w:rPr>
        <w:lastRenderedPageBreak/>
        <w:t xml:space="preserve">Stap 1: </w:t>
      </w:r>
      <w:r w:rsidR="00CE3751">
        <w:rPr>
          <w:rFonts w:asciiTheme="minorHAnsi" w:hAnsiTheme="minorHAnsi" w:cs="Tahoma"/>
          <w:b/>
          <w:sz w:val="28"/>
          <w:szCs w:val="28"/>
          <w:u w:val="single"/>
        </w:rPr>
        <w:t xml:space="preserve">Onderscheid verdenking acute of chronische PJI </w:t>
      </w:r>
      <w:r w:rsidR="005442F8" w:rsidRPr="00A9626D">
        <w:rPr>
          <w:rFonts w:asciiTheme="minorHAnsi" w:hAnsiTheme="minorHAnsi" w:cs="Tahoma"/>
          <w:b/>
          <w:sz w:val="28"/>
          <w:szCs w:val="28"/>
          <w:u w:val="single"/>
        </w:rPr>
        <w:t>en bepal</w:t>
      </w:r>
      <w:r w:rsidR="00CE3751">
        <w:rPr>
          <w:rFonts w:asciiTheme="minorHAnsi" w:hAnsiTheme="minorHAnsi" w:cs="Tahoma"/>
          <w:b/>
          <w:sz w:val="28"/>
          <w:szCs w:val="28"/>
          <w:u w:val="single"/>
        </w:rPr>
        <w:t xml:space="preserve">ing initiële </w:t>
      </w:r>
      <w:r w:rsidR="005442F8" w:rsidRPr="00A9626D">
        <w:rPr>
          <w:rFonts w:asciiTheme="minorHAnsi" w:hAnsiTheme="minorHAnsi" w:cs="Tahoma"/>
          <w:b/>
          <w:sz w:val="28"/>
          <w:szCs w:val="28"/>
          <w:u w:val="single"/>
        </w:rPr>
        <w:t>strategie</w:t>
      </w:r>
    </w:p>
    <w:p w14:paraId="571BE817" w14:textId="13A65E20" w:rsidR="00ED73B6" w:rsidRDefault="00A8277B" w:rsidP="00ED73B6">
      <w:pPr>
        <w:spacing w:after="0" w:line="240" w:lineRule="auto"/>
        <w:rPr>
          <w:rFonts w:asciiTheme="minorHAnsi" w:hAnsiTheme="minorHAnsi" w:cs="Tahoma"/>
          <w:sz w:val="24"/>
          <w:szCs w:val="24"/>
        </w:rPr>
      </w:pPr>
      <w:r w:rsidRPr="00A8277B">
        <w:rPr>
          <w:rFonts w:asciiTheme="minorHAnsi" w:hAnsiTheme="minorHAnsi" w:cs="Tahoma"/>
          <w:sz w:val="24"/>
          <w:szCs w:val="24"/>
        </w:rPr>
        <w:t xml:space="preserve"> </w:t>
      </w:r>
      <w:r w:rsidR="00ED73B6">
        <w:rPr>
          <w:noProof/>
        </w:rPr>
        <w:drawing>
          <wp:inline distT="0" distB="0" distL="0" distR="0" wp14:anchorId="56FF963B" wp14:editId="5B713C95">
            <wp:extent cx="5353050" cy="3313793"/>
            <wp:effectExtent l="0" t="0" r="0" b="1270"/>
            <wp:docPr id="3" name="Picture 3" descr="Tabel 1 | Kenmerken van acute en chronische infecties van gewrichtspro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 1 | Kenmerken van acute en chronische infecties van gewrichtsprothe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8022" cy="3329252"/>
                    </a:xfrm>
                    <a:prstGeom prst="rect">
                      <a:avLst/>
                    </a:prstGeom>
                    <a:noFill/>
                    <a:ln>
                      <a:noFill/>
                    </a:ln>
                  </pic:spPr>
                </pic:pic>
              </a:graphicData>
            </a:graphic>
          </wp:inline>
        </w:drawing>
      </w:r>
    </w:p>
    <w:p w14:paraId="70759CEE" w14:textId="0A73A40E" w:rsidR="00CE3751" w:rsidRPr="00CE3751" w:rsidRDefault="00CE3751" w:rsidP="00CE3751">
      <w:pPr>
        <w:pStyle w:val="ListParagraph"/>
        <w:numPr>
          <w:ilvl w:val="0"/>
          <w:numId w:val="27"/>
        </w:numPr>
        <w:spacing w:after="0" w:line="240" w:lineRule="auto"/>
        <w:rPr>
          <w:rFonts w:asciiTheme="minorHAnsi" w:hAnsiTheme="minorHAnsi" w:cs="Tahoma"/>
          <w:sz w:val="24"/>
          <w:szCs w:val="24"/>
        </w:rPr>
      </w:pPr>
      <w:r w:rsidRPr="00CE3751">
        <w:rPr>
          <w:rFonts w:asciiTheme="minorHAnsi" w:hAnsiTheme="minorHAnsi" w:cs="Tahoma"/>
          <w:sz w:val="24"/>
          <w:szCs w:val="24"/>
        </w:rPr>
        <w:t xml:space="preserve">Indien verdenking </w:t>
      </w:r>
      <w:r w:rsidRPr="00CE3751">
        <w:rPr>
          <w:rFonts w:asciiTheme="minorHAnsi" w:hAnsiTheme="minorHAnsi" w:cs="Tahoma"/>
          <w:b/>
          <w:bCs/>
          <w:sz w:val="24"/>
          <w:szCs w:val="24"/>
        </w:rPr>
        <w:t>acute PJI</w:t>
      </w:r>
      <w:r w:rsidRPr="00CE3751">
        <w:rPr>
          <w:rFonts w:asciiTheme="minorHAnsi" w:hAnsiTheme="minorHAnsi" w:cs="Tahoma"/>
          <w:sz w:val="24"/>
          <w:szCs w:val="24"/>
        </w:rPr>
        <w:t>: inplannen voor DAIR</w:t>
      </w:r>
    </w:p>
    <w:p w14:paraId="2BF4B9DB" w14:textId="77777777" w:rsidR="00E677AA" w:rsidRPr="00CE3751" w:rsidRDefault="00E677AA" w:rsidP="00E677AA">
      <w:pPr>
        <w:pStyle w:val="ListParagraph"/>
        <w:numPr>
          <w:ilvl w:val="0"/>
          <w:numId w:val="27"/>
        </w:numPr>
        <w:spacing w:after="0" w:line="240" w:lineRule="auto"/>
        <w:rPr>
          <w:rFonts w:asciiTheme="minorHAnsi" w:hAnsiTheme="minorHAnsi" w:cs="Tahoma"/>
          <w:sz w:val="24"/>
          <w:szCs w:val="24"/>
        </w:rPr>
      </w:pPr>
      <w:r>
        <w:rPr>
          <w:rFonts w:asciiTheme="minorHAnsi" w:hAnsiTheme="minorHAnsi" w:cs="Tahoma"/>
          <w:sz w:val="24"/>
          <w:szCs w:val="24"/>
        </w:rPr>
        <w:t xml:space="preserve">Indien </w:t>
      </w:r>
      <w:r w:rsidRPr="00E677AA">
        <w:rPr>
          <w:rFonts w:asciiTheme="minorHAnsi" w:hAnsiTheme="minorHAnsi" w:cs="Tahoma"/>
          <w:b/>
          <w:bCs/>
          <w:sz w:val="24"/>
          <w:szCs w:val="24"/>
        </w:rPr>
        <w:t>twijfel over verdenking acute PJI</w:t>
      </w:r>
      <w:r>
        <w:rPr>
          <w:rFonts w:asciiTheme="minorHAnsi" w:hAnsiTheme="minorHAnsi" w:cs="Tahoma"/>
          <w:sz w:val="24"/>
          <w:szCs w:val="24"/>
        </w:rPr>
        <w:t xml:space="preserve">: </w:t>
      </w:r>
      <w:proofErr w:type="spellStart"/>
      <w:r w:rsidRPr="00CE3751">
        <w:rPr>
          <w:rFonts w:asciiTheme="minorHAnsi" w:hAnsiTheme="minorHAnsi" w:cs="Tahoma"/>
          <w:sz w:val="24"/>
          <w:szCs w:val="24"/>
        </w:rPr>
        <w:t>dagnostische</w:t>
      </w:r>
      <w:proofErr w:type="spellEnd"/>
      <w:r w:rsidRPr="00CE3751">
        <w:rPr>
          <w:rFonts w:asciiTheme="minorHAnsi" w:hAnsiTheme="minorHAnsi" w:cs="Tahoma"/>
          <w:sz w:val="24"/>
          <w:szCs w:val="24"/>
        </w:rPr>
        <w:t xml:space="preserve"> punctie</w:t>
      </w:r>
    </w:p>
    <w:p w14:paraId="4C03265B" w14:textId="6257B7EB" w:rsidR="00CE3751" w:rsidRDefault="00CE3751" w:rsidP="00CE3751">
      <w:pPr>
        <w:pStyle w:val="ListParagraph"/>
        <w:numPr>
          <w:ilvl w:val="0"/>
          <w:numId w:val="27"/>
        </w:numPr>
        <w:spacing w:after="0" w:line="240" w:lineRule="auto"/>
        <w:rPr>
          <w:rFonts w:asciiTheme="minorHAnsi" w:hAnsiTheme="minorHAnsi" w:cs="Tahoma"/>
          <w:sz w:val="24"/>
          <w:szCs w:val="24"/>
        </w:rPr>
      </w:pPr>
      <w:r w:rsidRPr="00CE3751">
        <w:rPr>
          <w:rFonts w:asciiTheme="minorHAnsi" w:hAnsiTheme="minorHAnsi" w:cs="Tahoma"/>
          <w:sz w:val="24"/>
          <w:szCs w:val="24"/>
        </w:rPr>
        <w:t xml:space="preserve">Indien verdenking </w:t>
      </w:r>
      <w:r w:rsidRPr="00CE3751">
        <w:rPr>
          <w:rFonts w:asciiTheme="minorHAnsi" w:hAnsiTheme="minorHAnsi" w:cs="Tahoma"/>
          <w:b/>
          <w:bCs/>
          <w:sz w:val="24"/>
          <w:szCs w:val="24"/>
        </w:rPr>
        <w:t>chronische PJI</w:t>
      </w:r>
      <w:r w:rsidRPr="00CE3751">
        <w:rPr>
          <w:rFonts w:asciiTheme="minorHAnsi" w:hAnsiTheme="minorHAnsi" w:cs="Tahoma"/>
          <w:sz w:val="24"/>
          <w:szCs w:val="24"/>
        </w:rPr>
        <w:t xml:space="preserve">: </w:t>
      </w:r>
      <w:proofErr w:type="spellStart"/>
      <w:r w:rsidRPr="00CE3751">
        <w:rPr>
          <w:rFonts w:asciiTheme="minorHAnsi" w:hAnsiTheme="minorHAnsi" w:cs="Tahoma"/>
          <w:sz w:val="24"/>
          <w:szCs w:val="24"/>
        </w:rPr>
        <w:t>dagnostische</w:t>
      </w:r>
      <w:proofErr w:type="spellEnd"/>
      <w:r w:rsidRPr="00CE3751">
        <w:rPr>
          <w:rFonts w:asciiTheme="minorHAnsi" w:hAnsiTheme="minorHAnsi" w:cs="Tahoma"/>
          <w:sz w:val="24"/>
          <w:szCs w:val="24"/>
        </w:rPr>
        <w:t xml:space="preserve"> punctie, daarna bepalen chirurgische strategie</w:t>
      </w:r>
    </w:p>
    <w:p w14:paraId="189BF538" w14:textId="77777777" w:rsidR="00063721" w:rsidRPr="00CE3751" w:rsidRDefault="00063721">
      <w:pPr>
        <w:spacing w:after="0" w:line="240" w:lineRule="auto"/>
        <w:rPr>
          <w:rFonts w:asciiTheme="minorHAnsi" w:hAnsiTheme="minorHAnsi" w:cs="Tahoma"/>
          <w:b/>
          <w:sz w:val="24"/>
          <w:szCs w:val="24"/>
          <w:u w:val="single"/>
        </w:rPr>
      </w:pPr>
    </w:p>
    <w:p w14:paraId="5B36F545" w14:textId="72915E44" w:rsidR="000C102F" w:rsidRPr="00063721" w:rsidRDefault="005442F8">
      <w:pPr>
        <w:spacing w:after="0" w:line="240" w:lineRule="auto"/>
        <w:rPr>
          <w:rFonts w:asciiTheme="minorHAnsi" w:hAnsiTheme="minorHAnsi" w:cs="Tahoma"/>
          <w:sz w:val="18"/>
          <w:szCs w:val="18"/>
        </w:rPr>
      </w:pPr>
      <w:r w:rsidRPr="00A9626D">
        <w:rPr>
          <w:rFonts w:asciiTheme="minorHAnsi" w:hAnsiTheme="minorHAnsi" w:cs="Tahoma"/>
          <w:b/>
          <w:sz w:val="28"/>
          <w:szCs w:val="28"/>
          <w:u w:val="single"/>
        </w:rPr>
        <w:t xml:space="preserve">Stap </w:t>
      </w:r>
      <w:r w:rsidR="0071504B" w:rsidRPr="00A9626D">
        <w:rPr>
          <w:rFonts w:asciiTheme="minorHAnsi" w:hAnsiTheme="minorHAnsi" w:cs="Tahoma"/>
          <w:b/>
          <w:sz w:val="28"/>
          <w:szCs w:val="28"/>
          <w:u w:val="single"/>
        </w:rPr>
        <w:t>2: Empirisch antibiotisch beleid</w:t>
      </w:r>
      <w:r w:rsidR="00CC6AB4">
        <w:rPr>
          <w:rFonts w:asciiTheme="minorHAnsi" w:hAnsiTheme="minorHAnsi" w:cs="Tahoma"/>
          <w:b/>
          <w:sz w:val="28"/>
          <w:szCs w:val="28"/>
          <w:u w:val="single"/>
        </w:rPr>
        <w:t xml:space="preserve"> PJI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56"/>
        <w:gridCol w:w="4567"/>
      </w:tblGrid>
      <w:tr w:rsidR="00A31864" w:rsidRPr="00063721" w14:paraId="631EDC48" w14:textId="77777777" w:rsidTr="00CC6AB4">
        <w:tc>
          <w:tcPr>
            <w:tcW w:w="9134" w:type="dxa"/>
            <w:gridSpan w:val="3"/>
            <w:shd w:val="clear" w:color="auto" w:fill="808080" w:themeFill="background1" w:themeFillShade="80"/>
          </w:tcPr>
          <w:p w14:paraId="666C484F" w14:textId="50B1B730" w:rsidR="00E14847" w:rsidRPr="00063721" w:rsidRDefault="00E14847" w:rsidP="00103EE1">
            <w:pPr>
              <w:spacing w:line="240" w:lineRule="auto"/>
              <w:rPr>
                <w:rFonts w:asciiTheme="minorHAnsi" w:hAnsiTheme="minorHAnsi" w:cs="Tahoma"/>
                <w:b/>
                <w:color w:val="FFFFFF" w:themeColor="background1"/>
                <w:sz w:val="24"/>
                <w:szCs w:val="24"/>
              </w:rPr>
            </w:pPr>
            <w:r w:rsidRPr="00063721">
              <w:rPr>
                <w:rFonts w:asciiTheme="minorHAnsi" w:hAnsiTheme="minorHAnsi" w:cs="Tahoma"/>
                <w:b/>
                <w:color w:val="FFFFFF" w:themeColor="background1"/>
                <w:sz w:val="24"/>
                <w:szCs w:val="24"/>
              </w:rPr>
              <w:t xml:space="preserve">Empirische therapie </w:t>
            </w:r>
            <w:r w:rsidR="00CC6AB4">
              <w:rPr>
                <w:rFonts w:asciiTheme="minorHAnsi" w:hAnsiTheme="minorHAnsi" w:cs="Tahoma"/>
                <w:b/>
                <w:color w:val="FFFFFF" w:themeColor="background1"/>
                <w:sz w:val="24"/>
                <w:szCs w:val="24"/>
              </w:rPr>
              <w:t>na</w:t>
            </w:r>
            <w:r w:rsidR="004F60CD" w:rsidRPr="00063721">
              <w:rPr>
                <w:rFonts w:asciiTheme="minorHAnsi" w:hAnsiTheme="minorHAnsi" w:cs="Tahoma"/>
                <w:b/>
                <w:color w:val="FFFFFF" w:themeColor="background1"/>
                <w:sz w:val="24"/>
                <w:szCs w:val="24"/>
              </w:rPr>
              <w:t xml:space="preserve"> DAIR (</w:t>
            </w:r>
            <w:proofErr w:type="spellStart"/>
            <w:r w:rsidR="004F60CD" w:rsidRPr="00063721">
              <w:rPr>
                <w:rFonts w:asciiTheme="minorHAnsi" w:hAnsiTheme="minorHAnsi" w:cs="Tahoma"/>
                <w:b/>
                <w:color w:val="FFFFFF" w:themeColor="background1"/>
                <w:sz w:val="24"/>
                <w:szCs w:val="24"/>
              </w:rPr>
              <w:t>Debridement</w:t>
            </w:r>
            <w:proofErr w:type="spellEnd"/>
            <w:r w:rsidR="004F60CD" w:rsidRPr="00063721">
              <w:rPr>
                <w:rFonts w:asciiTheme="minorHAnsi" w:hAnsiTheme="minorHAnsi" w:cs="Tahoma"/>
                <w:b/>
                <w:color w:val="FFFFFF" w:themeColor="background1"/>
                <w:sz w:val="24"/>
                <w:szCs w:val="24"/>
              </w:rPr>
              <w:t xml:space="preserve">, Antibiotica en Implant </w:t>
            </w:r>
            <w:proofErr w:type="spellStart"/>
            <w:r w:rsidR="004F60CD" w:rsidRPr="00063721">
              <w:rPr>
                <w:rFonts w:asciiTheme="minorHAnsi" w:hAnsiTheme="minorHAnsi" w:cs="Tahoma"/>
                <w:b/>
                <w:color w:val="FFFFFF" w:themeColor="background1"/>
                <w:sz w:val="24"/>
                <w:szCs w:val="24"/>
              </w:rPr>
              <w:t>Retention</w:t>
            </w:r>
            <w:proofErr w:type="spellEnd"/>
            <w:r w:rsidR="004F60CD" w:rsidRPr="00063721">
              <w:rPr>
                <w:rFonts w:asciiTheme="minorHAnsi" w:hAnsiTheme="minorHAnsi" w:cs="Tahoma"/>
                <w:b/>
                <w:color w:val="FFFFFF" w:themeColor="background1"/>
                <w:sz w:val="24"/>
                <w:szCs w:val="24"/>
              </w:rPr>
              <w:t>)</w:t>
            </w:r>
            <w:r w:rsidR="004F60CD" w:rsidRPr="00063721">
              <w:rPr>
                <w:rFonts w:asciiTheme="minorHAnsi" w:hAnsiTheme="minorHAnsi" w:cs="Tahoma"/>
                <w:b/>
                <w:color w:val="FFFFFF" w:themeColor="background1"/>
                <w:sz w:val="24"/>
                <w:szCs w:val="24"/>
                <w:vertAlign w:val="superscript"/>
              </w:rPr>
              <w:t>1</w:t>
            </w:r>
          </w:p>
        </w:tc>
      </w:tr>
      <w:tr w:rsidR="00E14847" w:rsidRPr="00F349C3" w14:paraId="7598F06E" w14:textId="77777777" w:rsidTr="00195FA5">
        <w:trPr>
          <w:trHeight w:val="137"/>
        </w:trPr>
        <w:tc>
          <w:tcPr>
            <w:tcW w:w="4111" w:type="dxa"/>
            <w:tcBorders>
              <w:bottom w:val="single" w:sz="4" w:space="0" w:color="auto"/>
              <w:right w:val="nil"/>
            </w:tcBorders>
            <w:shd w:val="clear" w:color="auto" w:fill="F2F2F2" w:themeFill="background1" w:themeFillShade="F2"/>
          </w:tcPr>
          <w:p w14:paraId="31F5B157" w14:textId="411A5F13" w:rsidR="00E14847" w:rsidRPr="00ED73B6" w:rsidRDefault="00E14847" w:rsidP="0027781C">
            <w:pPr>
              <w:spacing w:line="240" w:lineRule="auto"/>
              <w:rPr>
                <w:rFonts w:asciiTheme="minorHAnsi" w:hAnsiTheme="minorHAnsi" w:cs="Tahoma"/>
                <w:b/>
                <w:sz w:val="20"/>
                <w:szCs w:val="20"/>
              </w:rPr>
            </w:pPr>
            <w:r w:rsidRPr="00ED73B6">
              <w:rPr>
                <w:rFonts w:asciiTheme="minorHAnsi" w:hAnsiTheme="minorHAnsi" w:cs="Tahoma"/>
                <w:b/>
                <w:sz w:val="20"/>
                <w:szCs w:val="20"/>
              </w:rPr>
              <w:t>Antibiotic</w:t>
            </w:r>
            <w:r w:rsidR="004F60CD" w:rsidRPr="00ED73B6">
              <w:rPr>
                <w:rFonts w:asciiTheme="minorHAnsi" w:hAnsiTheme="minorHAnsi" w:cs="Tahoma"/>
                <w:b/>
                <w:sz w:val="20"/>
                <w:szCs w:val="20"/>
              </w:rPr>
              <w:t>a</w:t>
            </w:r>
          </w:p>
        </w:tc>
        <w:tc>
          <w:tcPr>
            <w:tcW w:w="5023" w:type="dxa"/>
            <w:gridSpan w:val="2"/>
            <w:tcBorders>
              <w:left w:val="nil"/>
              <w:bottom w:val="single" w:sz="4" w:space="0" w:color="auto"/>
            </w:tcBorders>
            <w:shd w:val="clear" w:color="auto" w:fill="F2F2F2" w:themeFill="background1" w:themeFillShade="F2"/>
          </w:tcPr>
          <w:p w14:paraId="39A121C2" w14:textId="77777777" w:rsidR="00E14847" w:rsidRPr="00ED73B6" w:rsidRDefault="00E14847">
            <w:pPr>
              <w:spacing w:line="240" w:lineRule="auto"/>
              <w:rPr>
                <w:rFonts w:asciiTheme="minorHAnsi" w:hAnsiTheme="minorHAnsi" w:cs="Tahoma"/>
                <w:b/>
                <w:sz w:val="20"/>
                <w:szCs w:val="20"/>
              </w:rPr>
            </w:pPr>
            <w:r w:rsidRPr="00ED73B6">
              <w:rPr>
                <w:rFonts w:asciiTheme="minorHAnsi" w:hAnsiTheme="minorHAnsi" w:cs="Tahoma"/>
                <w:b/>
                <w:sz w:val="20"/>
                <w:szCs w:val="20"/>
              </w:rPr>
              <w:t>Bijzonderheden</w:t>
            </w:r>
          </w:p>
        </w:tc>
      </w:tr>
      <w:tr w:rsidR="00195FA5" w:rsidRPr="00F349C3" w14:paraId="017968FA" w14:textId="77777777" w:rsidTr="00AF5991">
        <w:trPr>
          <w:trHeight w:val="137"/>
        </w:trPr>
        <w:tc>
          <w:tcPr>
            <w:tcW w:w="9134" w:type="dxa"/>
            <w:gridSpan w:val="3"/>
            <w:tcBorders>
              <w:bottom w:val="single" w:sz="4" w:space="0" w:color="auto"/>
            </w:tcBorders>
            <w:shd w:val="clear" w:color="auto" w:fill="BFBFBF" w:themeFill="background1" w:themeFillShade="BF"/>
          </w:tcPr>
          <w:p w14:paraId="6D16098D" w14:textId="62E8FA86" w:rsidR="00195FA5" w:rsidRPr="00ED73B6" w:rsidRDefault="00195FA5" w:rsidP="000D1FE3">
            <w:pPr>
              <w:spacing w:line="240" w:lineRule="auto"/>
              <w:rPr>
                <w:rFonts w:asciiTheme="minorHAnsi" w:hAnsiTheme="minorHAnsi" w:cs="Tahoma"/>
                <w:b/>
                <w:sz w:val="20"/>
                <w:szCs w:val="20"/>
              </w:rPr>
            </w:pPr>
            <w:r w:rsidRPr="00195FA5">
              <w:rPr>
                <w:rFonts w:asciiTheme="minorHAnsi" w:hAnsiTheme="minorHAnsi" w:cs="Tahoma"/>
                <w:b/>
                <w:sz w:val="20"/>
                <w:szCs w:val="20"/>
              </w:rPr>
              <w:t xml:space="preserve">(vroeg acute) Postoperatieve </w:t>
            </w:r>
            <w:r>
              <w:rPr>
                <w:rFonts w:asciiTheme="minorHAnsi" w:hAnsiTheme="minorHAnsi" w:cs="Tahoma"/>
                <w:b/>
                <w:sz w:val="20"/>
                <w:szCs w:val="20"/>
              </w:rPr>
              <w:t xml:space="preserve">PJI </w:t>
            </w:r>
            <w:r w:rsidRPr="00195FA5">
              <w:rPr>
                <w:rFonts w:asciiTheme="minorHAnsi" w:hAnsiTheme="minorHAnsi" w:cs="Tahoma"/>
                <w:b/>
                <w:sz w:val="20"/>
                <w:szCs w:val="20"/>
              </w:rPr>
              <w:t xml:space="preserve"> </w:t>
            </w:r>
            <w:r>
              <w:rPr>
                <w:rFonts w:asciiTheme="minorHAnsi" w:hAnsiTheme="minorHAnsi" w:cs="Tahoma"/>
                <w:b/>
                <w:sz w:val="20"/>
                <w:szCs w:val="20"/>
              </w:rPr>
              <w:t>waarvoor</w:t>
            </w:r>
            <w:r w:rsidRPr="00195FA5">
              <w:rPr>
                <w:rFonts w:asciiTheme="minorHAnsi" w:hAnsiTheme="minorHAnsi" w:cs="Tahoma"/>
                <w:b/>
                <w:sz w:val="20"/>
                <w:szCs w:val="20"/>
              </w:rPr>
              <w:t xml:space="preserve"> DAIR</w:t>
            </w:r>
            <w:r>
              <w:rPr>
                <w:rFonts w:asciiTheme="minorHAnsi" w:hAnsiTheme="minorHAnsi" w:cs="Tahoma"/>
                <w:b/>
                <w:sz w:val="20"/>
                <w:szCs w:val="20"/>
              </w:rPr>
              <w:t xml:space="preserve"> </w:t>
            </w:r>
            <w:r w:rsidRPr="00195FA5">
              <w:rPr>
                <w:rFonts w:asciiTheme="minorHAnsi" w:hAnsiTheme="minorHAnsi" w:cs="Tahoma"/>
                <w:b/>
                <w:sz w:val="20"/>
                <w:szCs w:val="20"/>
              </w:rPr>
              <w:t>(</w:t>
            </w:r>
            <w:proofErr w:type="spellStart"/>
            <w:r w:rsidRPr="00195FA5">
              <w:rPr>
                <w:rFonts w:asciiTheme="minorHAnsi" w:hAnsiTheme="minorHAnsi" w:cs="Tahoma"/>
                <w:b/>
                <w:sz w:val="20"/>
                <w:szCs w:val="20"/>
              </w:rPr>
              <w:t>o.h.a</w:t>
            </w:r>
            <w:proofErr w:type="spellEnd"/>
            <w:r w:rsidRPr="00195FA5">
              <w:rPr>
                <w:rFonts w:asciiTheme="minorHAnsi" w:hAnsiTheme="minorHAnsi" w:cs="Tahoma"/>
                <w:b/>
                <w:sz w:val="20"/>
                <w:szCs w:val="20"/>
              </w:rPr>
              <w:t>. &lt; 2-3m na plaatsing)</w:t>
            </w:r>
            <w:r w:rsidR="000D1FE3">
              <w:rPr>
                <w:rFonts w:asciiTheme="minorHAnsi" w:hAnsiTheme="minorHAnsi" w:cs="Tahoma"/>
                <w:b/>
                <w:sz w:val="20"/>
                <w:szCs w:val="20"/>
              </w:rPr>
              <w:t>*</w:t>
            </w:r>
          </w:p>
        </w:tc>
      </w:tr>
      <w:tr w:rsidR="001C4772" w:rsidRPr="00F349C3" w14:paraId="14190EE3" w14:textId="77777777" w:rsidTr="00195FA5">
        <w:trPr>
          <w:trHeight w:val="843"/>
        </w:trPr>
        <w:tc>
          <w:tcPr>
            <w:tcW w:w="4111" w:type="dxa"/>
            <w:tcBorders>
              <w:bottom w:val="nil"/>
              <w:right w:val="nil"/>
            </w:tcBorders>
            <w:shd w:val="clear" w:color="auto" w:fill="auto"/>
          </w:tcPr>
          <w:p w14:paraId="47033338" w14:textId="7A6F3DCD" w:rsidR="00385A29" w:rsidRDefault="00385A29" w:rsidP="00385A29">
            <w:pPr>
              <w:spacing w:after="0" w:line="270" w:lineRule="atLeast"/>
              <w:rPr>
                <w:rFonts w:asciiTheme="minorHAnsi" w:hAnsiTheme="minorHAnsi" w:cstheme="minorHAnsi"/>
                <w:sz w:val="20"/>
                <w:szCs w:val="20"/>
                <w:lang w:eastAsia="en-GB"/>
              </w:rPr>
            </w:pPr>
            <w:r>
              <w:rPr>
                <w:rFonts w:asciiTheme="minorHAnsi" w:eastAsia="Times New Roman" w:hAnsiTheme="minorHAnsi" w:cstheme="minorHAnsi"/>
                <w:color w:val="000000"/>
                <w:sz w:val="18"/>
                <w:szCs w:val="18"/>
                <w:lang w:eastAsia="nl-NL"/>
              </w:rPr>
              <w:t>v</w:t>
            </w:r>
            <w:r w:rsidRPr="00385A29">
              <w:rPr>
                <w:rFonts w:asciiTheme="minorHAnsi" w:eastAsia="Times New Roman" w:hAnsiTheme="minorHAnsi" w:cstheme="minorHAnsi"/>
                <w:color w:val="000000"/>
                <w:sz w:val="18"/>
                <w:szCs w:val="18"/>
                <w:lang w:eastAsia="nl-NL"/>
              </w:rPr>
              <w:t xml:space="preserve">ancomycine </w:t>
            </w:r>
            <w:r w:rsidRPr="00385A29">
              <w:rPr>
                <w:rFonts w:asciiTheme="minorHAnsi" w:eastAsia="Times New Roman" w:hAnsiTheme="minorHAnsi" w:cstheme="minorHAnsi"/>
                <w:color w:val="000000"/>
                <w:sz w:val="18"/>
                <w:szCs w:val="18"/>
                <w:lang w:eastAsia="nl-NL"/>
              </w:rPr>
              <w:t xml:space="preserve">40 mg/kg/dag </w:t>
            </w:r>
            <w:proofErr w:type="spellStart"/>
            <w:r w:rsidRPr="00385A29">
              <w:rPr>
                <w:rFonts w:asciiTheme="minorHAnsi" w:eastAsia="Times New Roman" w:hAnsiTheme="minorHAnsi" w:cstheme="minorHAnsi"/>
                <w:color w:val="000000"/>
                <w:sz w:val="18"/>
                <w:szCs w:val="18"/>
                <w:lang w:eastAsia="nl-NL"/>
              </w:rPr>
              <w:t>cont</w:t>
            </w:r>
            <w:proofErr w:type="spellEnd"/>
            <w:r w:rsidRPr="00385A29">
              <w:rPr>
                <w:rFonts w:asciiTheme="minorHAnsi" w:eastAsia="Times New Roman" w:hAnsiTheme="minorHAnsi" w:cstheme="minorHAnsi"/>
                <w:color w:val="000000"/>
                <w:sz w:val="18"/>
                <w:szCs w:val="18"/>
                <w:lang w:eastAsia="nl-NL"/>
              </w:rPr>
              <w:t>. iv. (oplaaddosis 15 mg/kg)</w:t>
            </w:r>
            <w:r w:rsidRPr="00A24CD6">
              <w:rPr>
                <w:rFonts w:asciiTheme="minorHAnsi" w:hAnsiTheme="minorHAnsi" w:cs="Tahoma"/>
                <w:i/>
                <w:sz w:val="20"/>
                <w:szCs w:val="20"/>
                <w:vertAlign w:val="superscript"/>
              </w:rPr>
              <w:t>^</w:t>
            </w:r>
            <w:r w:rsidRPr="00385A29">
              <w:rPr>
                <w:rFonts w:asciiTheme="minorHAnsi" w:eastAsia="Times New Roman" w:hAnsiTheme="minorHAnsi" w:cstheme="minorHAnsi"/>
                <w:color w:val="000000"/>
                <w:sz w:val="18"/>
                <w:szCs w:val="18"/>
                <w:lang w:eastAsia="nl-NL"/>
              </w:rPr>
              <w:t xml:space="preserve"> </w:t>
            </w:r>
            <w:r w:rsidR="001C4772" w:rsidRPr="00385A29">
              <w:rPr>
                <w:rFonts w:asciiTheme="minorHAnsi" w:hAnsiTheme="minorHAnsi" w:cstheme="minorHAnsi"/>
                <w:sz w:val="20"/>
                <w:szCs w:val="20"/>
              </w:rPr>
              <w:t>+</w:t>
            </w:r>
            <w:r w:rsidR="001C4772" w:rsidRPr="00385A29">
              <w:rPr>
                <w:rFonts w:asciiTheme="minorHAnsi" w:hAnsiTheme="minorHAnsi" w:cstheme="minorHAnsi"/>
                <w:sz w:val="20"/>
                <w:szCs w:val="20"/>
                <w:lang w:eastAsia="en-GB"/>
              </w:rPr>
              <w:t xml:space="preserve"> </w:t>
            </w:r>
          </w:p>
          <w:p w14:paraId="45F2792F" w14:textId="77777777" w:rsidR="00385A29" w:rsidRDefault="00195FA5" w:rsidP="00385A29">
            <w:pPr>
              <w:spacing w:after="0" w:line="270" w:lineRule="atLeast"/>
              <w:rPr>
                <w:rFonts w:asciiTheme="minorHAnsi" w:hAnsiTheme="minorHAnsi" w:cstheme="minorHAnsi"/>
                <w:sz w:val="20"/>
                <w:szCs w:val="20"/>
              </w:rPr>
            </w:pPr>
            <w:r w:rsidRPr="00385A29">
              <w:rPr>
                <w:rFonts w:asciiTheme="minorHAnsi" w:hAnsiTheme="minorHAnsi" w:cstheme="minorHAnsi"/>
                <w:sz w:val="20"/>
                <w:szCs w:val="20"/>
                <w:lang w:eastAsia="en-GB"/>
              </w:rPr>
              <w:t xml:space="preserve">gentamicine 1 </w:t>
            </w:r>
            <w:proofErr w:type="spellStart"/>
            <w:r w:rsidRPr="00385A29">
              <w:rPr>
                <w:rFonts w:asciiTheme="minorHAnsi" w:hAnsiTheme="minorHAnsi" w:cstheme="minorHAnsi"/>
                <w:sz w:val="20"/>
                <w:szCs w:val="20"/>
                <w:lang w:eastAsia="en-GB"/>
              </w:rPr>
              <w:t>dd</w:t>
            </w:r>
            <w:proofErr w:type="spellEnd"/>
            <w:r w:rsidRPr="00385A29">
              <w:rPr>
                <w:rFonts w:asciiTheme="minorHAnsi" w:hAnsiTheme="minorHAnsi" w:cstheme="minorHAnsi"/>
                <w:sz w:val="20"/>
                <w:szCs w:val="20"/>
                <w:lang w:eastAsia="en-GB"/>
              </w:rPr>
              <w:t xml:space="preserve"> 6 mg/kg iv </w:t>
            </w:r>
            <w:r w:rsidR="001C4772" w:rsidRPr="00385A29">
              <w:rPr>
                <w:rFonts w:asciiTheme="minorHAnsi" w:hAnsiTheme="minorHAnsi" w:cstheme="minorHAnsi"/>
                <w:sz w:val="20"/>
                <w:szCs w:val="20"/>
              </w:rPr>
              <w:t xml:space="preserve">+ </w:t>
            </w:r>
          </w:p>
          <w:p w14:paraId="0E909563" w14:textId="60D0D118" w:rsidR="001C4772" w:rsidRPr="00385A29" w:rsidRDefault="001C4772" w:rsidP="00385A29">
            <w:pPr>
              <w:spacing w:after="0" w:line="270" w:lineRule="atLeast"/>
              <w:rPr>
                <w:rFonts w:asciiTheme="minorHAnsi" w:eastAsia="Times New Roman" w:hAnsiTheme="minorHAnsi" w:cstheme="minorHAnsi"/>
                <w:color w:val="000000"/>
                <w:sz w:val="18"/>
                <w:szCs w:val="18"/>
                <w:lang w:eastAsia="nl-NL"/>
              </w:rPr>
            </w:pPr>
            <w:r w:rsidRPr="00385A29">
              <w:rPr>
                <w:rFonts w:asciiTheme="minorHAnsi" w:hAnsiTheme="minorHAnsi" w:cstheme="minorHAnsi"/>
                <w:sz w:val="20"/>
                <w:szCs w:val="20"/>
              </w:rPr>
              <w:t xml:space="preserve">rifampicine 2 </w:t>
            </w:r>
            <w:proofErr w:type="spellStart"/>
            <w:r w:rsidRPr="00385A29">
              <w:rPr>
                <w:rFonts w:asciiTheme="minorHAnsi" w:hAnsiTheme="minorHAnsi" w:cstheme="minorHAnsi"/>
                <w:sz w:val="20"/>
                <w:szCs w:val="20"/>
              </w:rPr>
              <w:t>dd</w:t>
            </w:r>
            <w:proofErr w:type="spellEnd"/>
            <w:r w:rsidRPr="00385A29">
              <w:rPr>
                <w:rFonts w:asciiTheme="minorHAnsi" w:hAnsiTheme="minorHAnsi" w:cstheme="minorHAnsi"/>
                <w:sz w:val="20"/>
                <w:szCs w:val="20"/>
              </w:rPr>
              <w:t xml:space="preserve"> 600 mg p.o. gedurende 5 dagen (&lt;50kg: </w:t>
            </w:r>
            <w:r w:rsidR="000D1FE3" w:rsidRPr="00385A29">
              <w:rPr>
                <w:rFonts w:asciiTheme="minorHAnsi" w:hAnsiTheme="minorHAnsi" w:cstheme="minorHAnsi"/>
                <w:sz w:val="20"/>
                <w:szCs w:val="20"/>
              </w:rPr>
              <w:t xml:space="preserve">rifampicine </w:t>
            </w:r>
            <w:r w:rsidRPr="00385A29">
              <w:rPr>
                <w:rFonts w:asciiTheme="minorHAnsi" w:hAnsiTheme="minorHAnsi" w:cstheme="minorHAnsi"/>
                <w:sz w:val="20"/>
                <w:szCs w:val="20"/>
              </w:rPr>
              <w:t>2</w:t>
            </w:r>
            <w:r w:rsidR="000D1FE3" w:rsidRPr="00385A29">
              <w:rPr>
                <w:rFonts w:asciiTheme="minorHAnsi" w:hAnsiTheme="minorHAnsi" w:cstheme="minorHAnsi"/>
                <w:sz w:val="20"/>
                <w:szCs w:val="20"/>
              </w:rPr>
              <w:t xml:space="preserve">dd </w:t>
            </w:r>
            <w:r w:rsidRPr="00385A29">
              <w:rPr>
                <w:rFonts w:asciiTheme="minorHAnsi" w:hAnsiTheme="minorHAnsi" w:cstheme="minorHAnsi"/>
                <w:sz w:val="20"/>
                <w:szCs w:val="20"/>
              </w:rPr>
              <w:t>450mg)</w:t>
            </w:r>
            <w:r w:rsidRPr="00385A29">
              <w:rPr>
                <w:rFonts w:asciiTheme="minorHAnsi" w:hAnsiTheme="minorHAnsi" w:cstheme="minorHAnsi"/>
                <w:sz w:val="20"/>
                <w:szCs w:val="20"/>
                <w:vertAlign w:val="superscript"/>
              </w:rPr>
              <w:t>4</w:t>
            </w:r>
          </w:p>
        </w:tc>
        <w:tc>
          <w:tcPr>
            <w:tcW w:w="5023" w:type="dxa"/>
            <w:gridSpan w:val="2"/>
            <w:tcBorders>
              <w:left w:val="nil"/>
              <w:bottom w:val="nil"/>
            </w:tcBorders>
            <w:shd w:val="clear" w:color="auto" w:fill="FFFFFF" w:themeFill="background1"/>
          </w:tcPr>
          <w:p w14:paraId="4B5B9968" w14:textId="4A4C7EB6" w:rsidR="001C4772" w:rsidRPr="001C4772" w:rsidRDefault="001C4772" w:rsidP="001C4772">
            <w:pPr>
              <w:rPr>
                <w:sz w:val="20"/>
                <w:szCs w:val="20"/>
              </w:rPr>
            </w:pPr>
            <w:r w:rsidRPr="001C4772">
              <w:rPr>
                <w:rFonts w:asciiTheme="minorHAnsi" w:hAnsiTheme="minorHAnsi" w:cs="Tahoma"/>
                <w:sz w:val="20"/>
                <w:szCs w:val="20"/>
              </w:rPr>
              <w:t xml:space="preserve">Rifampicine wordt direct postoperatief gestart. Cave interacties rifampicine met andere </w:t>
            </w:r>
            <w:r w:rsidRPr="00195FA5">
              <w:rPr>
                <w:rFonts w:asciiTheme="minorHAnsi" w:hAnsiTheme="minorHAnsi" w:cs="Tahoma"/>
                <w:sz w:val="20"/>
                <w:szCs w:val="20"/>
              </w:rPr>
              <w:t xml:space="preserve">medicatie. Indien bij de DAIR al duidelijk is dat er </w:t>
            </w:r>
            <w:r w:rsidRPr="00195FA5">
              <w:rPr>
                <w:rFonts w:asciiTheme="minorHAnsi" w:hAnsiTheme="minorHAnsi" w:cs="Tahoma"/>
                <w:i/>
                <w:iCs/>
                <w:sz w:val="20"/>
                <w:szCs w:val="20"/>
              </w:rPr>
              <w:t>geen</w:t>
            </w:r>
            <w:r w:rsidRPr="00195FA5">
              <w:rPr>
                <w:rFonts w:asciiTheme="minorHAnsi" w:hAnsiTheme="minorHAnsi" w:cs="Tahoma"/>
                <w:sz w:val="20"/>
                <w:szCs w:val="20"/>
              </w:rPr>
              <w:t xml:space="preserve"> curatie nagestreefd wordt: geen rifampicine starten</w:t>
            </w:r>
          </w:p>
        </w:tc>
      </w:tr>
      <w:tr w:rsidR="00195FA5" w:rsidRPr="001C4772" w14:paraId="60054E8D" w14:textId="77777777" w:rsidTr="00A24A7F">
        <w:trPr>
          <w:trHeight w:val="296"/>
        </w:trPr>
        <w:tc>
          <w:tcPr>
            <w:tcW w:w="9134" w:type="dxa"/>
            <w:gridSpan w:val="3"/>
            <w:tcBorders>
              <w:top w:val="nil"/>
              <w:left w:val="single" w:sz="4" w:space="0" w:color="auto"/>
              <w:bottom w:val="nil"/>
              <w:right w:val="single" w:sz="4" w:space="0" w:color="auto"/>
            </w:tcBorders>
            <w:shd w:val="clear" w:color="auto" w:fill="BFBFBF" w:themeFill="background1" w:themeFillShade="BF"/>
          </w:tcPr>
          <w:p w14:paraId="49BC8348" w14:textId="3B44E064" w:rsidR="00195FA5" w:rsidRPr="001C4772" w:rsidRDefault="00195FA5" w:rsidP="00195FA5">
            <w:pPr>
              <w:spacing w:line="240" w:lineRule="auto"/>
              <w:rPr>
                <w:rFonts w:asciiTheme="minorHAnsi" w:hAnsiTheme="minorHAnsi" w:cs="Tahoma"/>
                <w:b/>
                <w:bCs/>
                <w:color w:val="FF0000"/>
              </w:rPr>
            </w:pPr>
            <w:r w:rsidRPr="00195FA5">
              <w:rPr>
                <w:rFonts w:asciiTheme="minorHAnsi" w:hAnsiTheme="minorHAnsi" w:cs="Tahoma"/>
                <w:b/>
                <w:bCs/>
                <w:sz w:val="20"/>
                <w:szCs w:val="20"/>
              </w:rPr>
              <w:t xml:space="preserve">(laat acute) Hematogene </w:t>
            </w:r>
            <w:r>
              <w:rPr>
                <w:rFonts w:asciiTheme="minorHAnsi" w:hAnsiTheme="minorHAnsi" w:cs="Tahoma"/>
                <w:b/>
                <w:bCs/>
                <w:sz w:val="20"/>
                <w:szCs w:val="20"/>
              </w:rPr>
              <w:t>PJI</w:t>
            </w:r>
            <w:r w:rsidRPr="00195FA5">
              <w:rPr>
                <w:rFonts w:asciiTheme="minorHAnsi" w:hAnsiTheme="minorHAnsi" w:cs="Tahoma"/>
                <w:b/>
                <w:bCs/>
                <w:sz w:val="20"/>
                <w:szCs w:val="20"/>
              </w:rPr>
              <w:t xml:space="preserve">  </w:t>
            </w:r>
            <w:r>
              <w:rPr>
                <w:rFonts w:asciiTheme="minorHAnsi" w:hAnsiTheme="minorHAnsi" w:cs="Tahoma"/>
                <w:b/>
                <w:bCs/>
                <w:sz w:val="20"/>
                <w:szCs w:val="20"/>
              </w:rPr>
              <w:t>waarvoor</w:t>
            </w:r>
            <w:r w:rsidRPr="00195FA5">
              <w:rPr>
                <w:rFonts w:asciiTheme="minorHAnsi" w:hAnsiTheme="minorHAnsi" w:cs="Tahoma"/>
                <w:b/>
                <w:bCs/>
                <w:sz w:val="20"/>
                <w:szCs w:val="20"/>
              </w:rPr>
              <w:t xml:space="preserve"> DAIR</w:t>
            </w:r>
            <w:r w:rsidR="000D1FE3">
              <w:rPr>
                <w:rFonts w:asciiTheme="minorHAnsi" w:hAnsiTheme="minorHAnsi" w:cs="Tahoma"/>
                <w:b/>
                <w:bCs/>
                <w:sz w:val="20"/>
                <w:szCs w:val="20"/>
              </w:rPr>
              <w:t>*</w:t>
            </w:r>
          </w:p>
        </w:tc>
      </w:tr>
      <w:tr w:rsidR="001C4772" w:rsidRPr="00F349C3" w14:paraId="32ABAFF4" w14:textId="77777777" w:rsidTr="00195FA5">
        <w:trPr>
          <w:trHeight w:val="955"/>
        </w:trPr>
        <w:tc>
          <w:tcPr>
            <w:tcW w:w="4111" w:type="dxa"/>
            <w:tcBorders>
              <w:top w:val="nil"/>
              <w:right w:val="nil"/>
            </w:tcBorders>
            <w:shd w:val="clear" w:color="auto" w:fill="auto"/>
          </w:tcPr>
          <w:p w14:paraId="7480D004" w14:textId="7614D7B2" w:rsidR="001C4772" w:rsidRPr="00A31864" w:rsidRDefault="001C4772" w:rsidP="001C4772">
            <w:pPr>
              <w:spacing w:before="120" w:line="240" w:lineRule="auto"/>
              <w:rPr>
                <w:rFonts w:asciiTheme="minorHAnsi" w:hAnsiTheme="minorHAnsi" w:cs="Tahoma"/>
                <w:sz w:val="20"/>
                <w:szCs w:val="20"/>
              </w:rPr>
            </w:pPr>
            <w:r>
              <w:rPr>
                <w:rFonts w:asciiTheme="minorHAnsi" w:hAnsiTheme="minorHAnsi" w:cs="Tahoma"/>
                <w:sz w:val="20"/>
                <w:szCs w:val="20"/>
              </w:rPr>
              <w:t xml:space="preserve">Flucloxacilline 6g (oplaaddosis 1 gram </w:t>
            </w:r>
            <w:r w:rsidRPr="001C4772">
              <w:rPr>
                <w:rFonts w:asciiTheme="minorHAnsi" w:hAnsiTheme="minorHAnsi" w:cs="Tahoma"/>
                <w:b/>
                <w:bCs/>
                <w:sz w:val="20"/>
                <w:szCs w:val="20"/>
              </w:rPr>
              <w:t>+</w:t>
            </w:r>
            <w:r>
              <w:rPr>
                <w:rFonts w:asciiTheme="minorHAnsi" w:hAnsiTheme="minorHAnsi" w:cs="Tahoma"/>
                <w:sz w:val="20"/>
                <w:szCs w:val="20"/>
              </w:rPr>
              <w:t xml:space="preserve">  </w:t>
            </w:r>
            <w:r w:rsidR="00195FA5" w:rsidRPr="00195FA5">
              <w:rPr>
                <w:rFonts w:asciiTheme="minorHAnsi" w:hAnsiTheme="minorHAnsi" w:cs="Tahoma"/>
                <w:sz w:val="20"/>
                <w:szCs w:val="20"/>
                <w:lang w:eastAsia="en-GB"/>
              </w:rPr>
              <w:t xml:space="preserve">gentamicine 1 </w:t>
            </w:r>
            <w:proofErr w:type="spellStart"/>
            <w:r w:rsidR="00195FA5" w:rsidRPr="00195FA5">
              <w:rPr>
                <w:rFonts w:asciiTheme="minorHAnsi" w:hAnsiTheme="minorHAnsi" w:cs="Tahoma"/>
                <w:sz w:val="20"/>
                <w:szCs w:val="20"/>
                <w:lang w:eastAsia="en-GB"/>
              </w:rPr>
              <w:t>dd</w:t>
            </w:r>
            <w:proofErr w:type="spellEnd"/>
            <w:r w:rsidR="00195FA5" w:rsidRPr="00195FA5">
              <w:rPr>
                <w:rFonts w:asciiTheme="minorHAnsi" w:hAnsiTheme="minorHAnsi" w:cs="Tahoma"/>
                <w:sz w:val="20"/>
                <w:szCs w:val="20"/>
                <w:lang w:eastAsia="en-GB"/>
              </w:rPr>
              <w:t xml:space="preserve"> 6 mg/kg</w:t>
            </w:r>
            <w:r w:rsidR="00195FA5">
              <w:rPr>
                <w:rFonts w:asciiTheme="minorHAnsi" w:hAnsiTheme="minorHAnsi" w:cs="Tahoma"/>
                <w:sz w:val="20"/>
                <w:szCs w:val="20"/>
                <w:lang w:eastAsia="en-GB"/>
              </w:rPr>
              <w:t xml:space="preserve"> +</w:t>
            </w:r>
            <w:r w:rsidRPr="00A31864">
              <w:rPr>
                <w:rFonts w:asciiTheme="minorHAnsi" w:hAnsiTheme="minorHAnsi" w:cs="Tahoma"/>
                <w:sz w:val="20"/>
                <w:szCs w:val="20"/>
              </w:rPr>
              <w:t xml:space="preserve"> rifampicine 2dd 600 mg p.o. gedurende 5 dagen (&lt;50kg: </w:t>
            </w:r>
            <w:r w:rsidR="000D1FE3">
              <w:rPr>
                <w:rFonts w:asciiTheme="minorHAnsi" w:hAnsiTheme="minorHAnsi" w:cs="Tahoma"/>
                <w:sz w:val="20"/>
                <w:szCs w:val="20"/>
              </w:rPr>
              <w:t xml:space="preserve">rifampicine </w:t>
            </w:r>
            <w:r w:rsidRPr="00A31864">
              <w:rPr>
                <w:rFonts w:asciiTheme="minorHAnsi" w:hAnsiTheme="minorHAnsi" w:cs="Tahoma"/>
                <w:sz w:val="20"/>
                <w:szCs w:val="20"/>
              </w:rPr>
              <w:t>2</w:t>
            </w:r>
            <w:r w:rsidR="000D1FE3">
              <w:rPr>
                <w:rFonts w:asciiTheme="minorHAnsi" w:hAnsiTheme="minorHAnsi" w:cs="Tahoma"/>
                <w:sz w:val="20"/>
                <w:szCs w:val="20"/>
              </w:rPr>
              <w:t xml:space="preserve">dd </w:t>
            </w:r>
            <w:r w:rsidRPr="00A31864">
              <w:rPr>
                <w:rFonts w:asciiTheme="minorHAnsi" w:hAnsiTheme="minorHAnsi" w:cs="Tahoma"/>
                <w:sz w:val="20"/>
                <w:szCs w:val="20"/>
              </w:rPr>
              <w:t>450mg)</w:t>
            </w:r>
            <w:r w:rsidRPr="00A31864">
              <w:rPr>
                <w:rFonts w:asciiTheme="minorHAnsi" w:hAnsiTheme="minorHAnsi" w:cs="Tahoma"/>
                <w:sz w:val="20"/>
                <w:szCs w:val="20"/>
                <w:vertAlign w:val="superscript"/>
              </w:rPr>
              <w:t>4</w:t>
            </w:r>
          </w:p>
        </w:tc>
        <w:tc>
          <w:tcPr>
            <w:tcW w:w="5023" w:type="dxa"/>
            <w:gridSpan w:val="2"/>
            <w:tcBorders>
              <w:top w:val="nil"/>
              <w:left w:val="nil"/>
            </w:tcBorders>
            <w:shd w:val="clear" w:color="auto" w:fill="FFFFFF" w:themeFill="background1"/>
          </w:tcPr>
          <w:p w14:paraId="0CB9101C" w14:textId="5DB7EEDF" w:rsidR="001C4772" w:rsidRPr="004F60CD" w:rsidRDefault="001C4772" w:rsidP="001C4772">
            <w:pPr>
              <w:pStyle w:val="CommentText"/>
              <w:spacing w:line="240" w:lineRule="auto"/>
              <w:rPr>
                <w:rFonts w:asciiTheme="minorHAnsi" w:hAnsiTheme="minorHAnsi" w:cs="Tahoma"/>
                <w:color w:val="FF0000"/>
              </w:rPr>
            </w:pPr>
            <w:r w:rsidRPr="001C4772">
              <w:rPr>
                <w:rFonts w:asciiTheme="minorHAnsi" w:hAnsiTheme="minorHAnsi" w:cs="Tahoma"/>
              </w:rPr>
              <w:t xml:space="preserve">Rifampicine wordt direct postoperatief gestart. Cave interacties rifampicine met andere </w:t>
            </w:r>
            <w:r w:rsidRPr="00195FA5">
              <w:rPr>
                <w:rFonts w:asciiTheme="minorHAnsi" w:hAnsiTheme="minorHAnsi" w:cs="Tahoma"/>
              </w:rPr>
              <w:t xml:space="preserve">medicatie. Indien bij de DAIR al duidelijk is dat er </w:t>
            </w:r>
            <w:r w:rsidRPr="00195FA5">
              <w:rPr>
                <w:rFonts w:asciiTheme="minorHAnsi" w:hAnsiTheme="minorHAnsi" w:cs="Tahoma"/>
                <w:i/>
                <w:iCs/>
              </w:rPr>
              <w:t>geen</w:t>
            </w:r>
            <w:r w:rsidRPr="00195FA5">
              <w:rPr>
                <w:rFonts w:asciiTheme="minorHAnsi" w:hAnsiTheme="minorHAnsi" w:cs="Tahoma"/>
              </w:rPr>
              <w:t xml:space="preserve"> curatie nagestreefd wordt: geen rifampicine starten</w:t>
            </w:r>
          </w:p>
        </w:tc>
      </w:tr>
      <w:tr w:rsidR="001C4772" w:rsidRPr="00F349C3" w14:paraId="19B5CE64" w14:textId="77777777" w:rsidTr="00F33471">
        <w:trPr>
          <w:trHeight w:val="726"/>
        </w:trPr>
        <w:tc>
          <w:tcPr>
            <w:tcW w:w="9134" w:type="dxa"/>
            <w:gridSpan w:val="3"/>
            <w:tcBorders>
              <w:top w:val="single" w:sz="4" w:space="0" w:color="auto"/>
            </w:tcBorders>
          </w:tcPr>
          <w:p w14:paraId="32BF74D3" w14:textId="30F2B2CB" w:rsidR="001C4772" w:rsidRPr="00195FA5" w:rsidRDefault="001C4772" w:rsidP="001C4772">
            <w:pPr>
              <w:autoSpaceDE w:val="0"/>
              <w:autoSpaceDN w:val="0"/>
              <w:adjustRightInd w:val="0"/>
              <w:spacing w:before="100" w:after="100" w:line="240" w:lineRule="auto"/>
              <w:rPr>
                <w:rFonts w:asciiTheme="minorHAnsi" w:hAnsiTheme="minorHAnsi" w:cs="Tahoma"/>
                <w:sz w:val="20"/>
                <w:szCs w:val="20"/>
              </w:rPr>
            </w:pPr>
            <w:r w:rsidRPr="00195FA5">
              <w:rPr>
                <w:rFonts w:asciiTheme="minorHAnsi" w:hAnsiTheme="minorHAnsi" w:cs="Tahoma"/>
                <w:sz w:val="20"/>
                <w:szCs w:val="20"/>
                <w:vertAlign w:val="superscript"/>
              </w:rPr>
              <w:t xml:space="preserve">1 </w:t>
            </w:r>
            <w:r w:rsidRPr="00195FA5">
              <w:rPr>
                <w:rFonts w:asciiTheme="minorHAnsi" w:hAnsiTheme="minorHAnsi" w:cs="Tahoma"/>
                <w:sz w:val="20"/>
                <w:szCs w:val="20"/>
              </w:rPr>
              <w:t xml:space="preserve">Bij septisch zieke patiënt: start </w:t>
            </w:r>
            <w:r w:rsidRPr="00195FA5">
              <w:rPr>
                <w:rFonts w:asciiTheme="minorHAnsi" w:hAnsiTheme="minorHAnsi" w:cs="Tahoma"/>
                <w:b/>
                <w:bCs/>
                <w:sz w:val="20"/>
                <w:szCs w:val="20"/>
              </w:rPr>
              <w:t>direct na afname bloedkweken</w:t>
            </w:r>
            <w:r w:rsidRPr="00195FA5">
              <w:rPr>
                <w:rFonts w:asciiTheme="minorHAnsi" w:hAnsiTheme="minorHAnsi" w:cs="Tahoma"/>
                <w:sz w:val="20"/>
                <w:szCs w:val="20"/>
              </w:rPr>
              <w:t xml:space="preserve"> behandeling volgens </w:t>
            </w:r>
            <w:r w:rsidRPr="00195FA5">
              <w:rPr>
                <w:rFonts w:asciiTheme="minorHAnsi" w:hAnsiTheme="minorHAnsi" w:cs="Tahoma"/>
                <w:b/>
                <w:bCs/>
                <w:sz w:val="20"/>
                <w:szCs w:val="20"/>
              </w:rPr>
              <w:t>sepsis protocol</w:t>
            </w:r>
            <w:r w:rsidRPr="00195FA5">
              <w:rPr>
                <w:rFonts w:asciiTheme="minorHAnsi" w:hAnsiTheme="minorHAnsi" w:cs="Tahoma"/>
                <w:sz w:val="20"/>
                <w:szCs w:val="20"/>
              </w:rPr>
              <w:t xml:space="preserve">. In alle andere gevallen: antibiotica starten ná DAIR (2x bloedkweek bij T&gt;38.3; </w:t>
            </w:r>
            <w:proofErr w:type="spellStart"/>
            <w:r w:rsidRPr="00195FA5">
              <w:rPr>
                <w:rFonts w:asciiTheme="minorHAnsi" w:hAnsiTheme="minorHAnsi" w:cs="Tahoma"/>
                <w:sz w:val="20"/>
                <w:szCs w:val="20"/>
              </w:rPr>
              <w:t>gewrichtspunctaat</w:t>
            </w:r>
            <w:proofErr w:type="spellEnd"/>
            <w:r w:rsidRPr="00195FA5">
              <w:rPr>
                <w:rFonts w:asciiTheme="minorHAnsi" w:hAnsiTheme="minorHAnsi" w:cs="Tahoma"/>
                <w:sz w:val="20"/>
                <w:szCs w:val="20"/>
              </w:rPr>
              <w:t xml:space="preserve"> 1x, 5-6 perioperatieve bot- en weefselkweken)</w:t>
            </w:r>
          </w:p>
          <w:p w14:paraId="09181104" w14:textId="77777777" w:rsidR="001C4772" w:rsidRDefault="001C4772" w:rsidP="001C4772">
            <w:pPr>
              <w:autoSpaceDE w:val="0"/>
              <w:autoSpaceDN w:val="0"/>
              <w:adjustRightInd w:val="0"/>
              <w:spacing w:before="100" w:after="100" w:line="240" w:lineRule="auto"/>
              <w:rPr>
                <w:rFonts w:asciiTheme="minorHAnsi" w:hAnsiTheme="minorHAnsi" w:cs="Tahoma"/>
                <w:sz w:val="20"/>
                <w:szCs w:val="20"/>
              </w:rPr>
            </w:pPr>
            <w:r>
              <w:rPr>
                <w:rFonts w:asciiTheme="minorHAnsi" w:hAnsiTheme="minorHAnsi" w:cs="Tahoma"/>
                <w:sz w:val="20"/>
                <w:szCs w:val="20"/>
                <w:vertAlign w:val="superscript"/>
              </w:rPr>
              <w:t>2</w:t>
            </w:r>
            <w:r w:rsidRPr="00A24CD6">
              <w:rPr>
                <w:rFonts w:asciiTheme="minorHAnsi" w:hAnsiTheme="minorHAnsi" w:cs="Tahoma"/>
                <w:sz w:val="20"/>
                <w:szCs w:val="20"/>
                <w:vertAlign w:val="superscript"/>
              </w:rPr>
              <w:t xml:space="preserve"> </w:t>
            </w:r>
            <w:r w:rsidRPr="00AE5EDB">
              <w:rPr>
                <w:rFonts w:asciiTheme="minorHAnsi" w:hAnsiTheme="minorHAnsi" w:cs="Tahoma"/>
                <w:sz w:val="20"/>
                <w:szCs w:val="20"/>
              </w:rPr>
              <w:t>Eenmalig</w:t>
            </w:r>
            <w:r>
              <w:rPr>
                <w:rFonts w:asciiTheme="minorHAnsi" w:hAnsiTheme="minorHAnsi" w:cs="Tahoma"/>
                <w:sz w:val="20"/>
                <w:szCs w:val="20"/>
              </w:rPr>
              <w:t>e gift</w:t>
            </w:r>
            <w:r w:rsidRPr="00AE5EDB">
              <w:rPr>
                <w:rFonts w:asciiTheme="minorHAnsi" w:hAnsiTheme="minorHAnsi" w:cs="Tahoma"/>
                <w:sz w:val="18"/>
                <w:szCs w:val="18"/>
              </w:rPr>
              <w:t xml:space="preserve">, </w:t>
            </w:r>
            <w:r>
              <w:rPr>
                <w:rFonts w:asciiTheme="minorHAnsi" w:hAnsiTheme="minorHAnsi" w:cs="Tahoma"/>
                <w:sz w:val="18"/>
                <w:szCs w:val="18"/>
              </w:rPr>
              <w:t>volgende</w:t>
            </w:r>
            <w:r w:rsidRPr="00AE5EDB">
              <w:rPr>
                <w:rFonts w:asciiTheme="minorHAnsi" w:hAnsiTheme="minorHAnsi" w:cs="Tahoma"/>
                <w:sz w:val="18"/>
                <w:szCs w:val="18"/>
              </w:rPr>
              <w:t xml:space="preserve"> </w:t>
            </w:r>
            <w:r>
              <w:rPr>
                <w:rFonts w:asciiTheme="minorHAnsi" w:hAnsiTheme="minorHAnsi" w:cs="Tahoma"/>
                <w:sz w:val="18"/>
                <w:szCs w:val="18"/>
              </w:rPr>
              <w:t>toediening</w:t>
            </w:r>
            <w:r w:rsidRPr="00AE5EDB">
              <w:rPr>
                <w:rFonts w:asciiTheme="minorHAnsi" w:hAnsiTheme="minorHAnsi" w:cs="Tahoma"/>
                <w:sz w:val="18"/>
                <w:szCs w:val="18"/>
              </w:rPr>
              <w:t xml:space="preserve"> o.g.v. kweekuitslagen</w:t>
            </w:r>
            <w:r>
              <w:rPr>
                <w:rFonts w:asciiTheme="minorHAnsi" w:hAnsiTheme="minorHAnsi" w:cs="Tahoma"/>
                <w:b/>
                <w:sz w:val="18"/>
                <w:szCs w:val="18"/>
              </w:rPr>
              <w:t xml:space="preserve">. </w:t>
            </w:r>
            <w:r w:rsidRPr="00A24CD6">
              <w:rPr>
                <w:rFonts w:asciiTheme="minorHAnsi" w:hAnsiTheme="minorHAnsi" w:cs="Tahoma"/>
                <w:b/>
                <w:sz w:val="18"/>
                <w:szCs w:val="18"/>
              </w:rPr>
              <w:t>Exacte dosering varieert tussen centra</w:t>
            </w:r>
            <w:r w:rsidRPr="00A24CD6">
              <w:rPr>
                <w:rFonts w:asciiTheme="minorHAnsi" w:hAnsiTheme="minorHAnsi" w:cs="Tahoma"/>
                <w:sz w:val="20"/>
                <w:szCs w:val="20"/>
              </w:rPr>
              <w:t xml:space="preserve">. Volgende gift afhankelijk van kweek en gram. </w:t>
            </w:r>
            <w:r w:rsidRPr="00A24CD6">
              <w:rPr>
                <w:rFonts w:asciiTheme="minorHAnsi" w:hAnsiTheme="minorHAnsi"/>
                <w:sz w:val="18"/>
                <w:szCs w:val="18"/>
                <w:lang w:eastAsia="nl-NL"/>
              </w:rPr>
              <w:t>Bij BMI &gt; 30 doseren gentamicine/</w:t>
            </w:r>
            <w:proofErr w:type="spellStart"/>
            <w:r w:rsidRPr="00A24CD6">
              <w:rPr>
                <w:rFonts w:asciiTheme="minorHAnsi" w:hAnsiTheme="minorHAnsi"/>
                <w:sz w:val="18"/>
                <w:szCs w:val="18"/>
                <w:lang w:eastAsia="nl-NL"/>
              </w:rPr>
              <w:t>tobramycine</w:t>
            </w:r>
            <w:proofErr w:type="spellEnd"/>
            <w:r w:rsidRPr="00A24CD6">
              <w:rPr>
                <w:rFonts w:asciiTheme="minorHAnsi" w:hAnsiTheme="minorHAnsi"/>
                <w:sz w:val="18"/>
                <w:szCs w:val="18"/>
                <w:lang w:eastAsia="nl-NL"/>
              </w:rPr>
              <w:t xml:space="preserve"> op ABW (= </w:t>
            </w:r>
            <w:proofErr w:type="spellStart"/>
            <w:r w:rsidRPr="00A24CD6">
              <w:rPr>
                <w:rFonts w:asciiTheme="minorHAnsi" w:hAnsiTheme="minorHAnsi"/>
                <w:sz w:val="18"/>
                <w:szCs w:val="18"/>
                <w:lang w:eastAsia="nl-NL"/>
              </w:rPr>
              <w:t>adjusted</w:t>
            </w:r>
            <w:proofErr w:type="spellEnd"/>
            <w:r w:rsidRPr="00A24CD6">
              <w:rPr>
                <w:rFonts w:asciiTheme="minorHAnsi" w:hAnsiTheme="minorHAnsi"/>
                <w:sz w:val="18"/>
                <w:szCs w:val="18"/>
                <w:lang w:eastAsia="nl-NL"/>
              </w:rPr>
              <w:t xml:space="preserve"> body </w:t>
            </w:r>
            <w:proofErr w:type="spellStart"/>
            <w:r w:rsidRPr="00A24CD6">
              <w:rPr>
                <w:rFonts w:asciiTheme="minorHAnsi" w:hAnsiTheme="minorHAnsi"/>
                <w:sz w:val="18"/>
                <w:szCs w:val="18"/>
                <w:lang w:eastAsia="nl-NL"/>
              </w:rPr>
              <w:t>weight</w:t>
            </w:r>
            <w:proofErr w:type="spellEnd"/>
            <w:r w:rsidRPr="00A24CD6">
              <w:rPr>
                <w:rFonts w:asciiTheme="minorHAnsi" w:hAnsiTheme="minorHAnsi"/>
                <w:sz w:val="18"/>
                <w:szCs w:val="18"/>
                <w:lang w:eastAsia="nl-NL"/>
              </w:rPr>
              <w:t xml:space="preserve">, te </w:t>
            </w:r>
            <w:r w:rsidRPr="00A24CD6">
              <w:rPr>
                <w:rFonts w:asciiTheme="minorHAnsi" w:hAnsiTheme="minorHAnsi"/>
                <w:sz w:val="18"/>
                <w:szCs w:val="18"/>
                <w:lang w:eastAsia="nl-NL"/>
              </w:rPr>
              <w:lastRenderedPageBreak/>
              <w:t>berekenen met online calculator)</w:t>
            </w:r>
            <w:r>
              <w:rPr>
                <w:rFonts w:asciiTheme="minorHAnsi" w:hAnsiTheme="minorHAnsi"/>
                <w:sz w:val="18"/>
                <w:szCs w:val="18"/>
                <w:lang w:eastAsia="nl-NL"/>
              </w:rPr>
              <w:t>.</w:t>
            </w:r>
            <w:r w:rsidRPr="00A24CD6">
              <w:rPr>
                <w:rFonts w:asciiTheme="minorHAnsi" w:hAnsiTheme="minorHAnsi" w:cs="Tahoma"/>
                <w:sz w:val="20"/>
                <w:szCs w:val="20"/>
              </w:rPr>
              <w:t xml:space="preserve"> Ceftazidim (3dd 1000mg bij </w:t>
            </w:r>
            <w:proofErr w:type="spellStart"/>
            <w:r w:rsidRPr="00A24CD6">
              <w:rPr>
                <w:rFonts w:asciiTheme="minorHAnsi" w:hAnsiTheme="minorHAnsi" w:cs="Tahoma"/>
                <w:sz w:val="20"/>
                <w:szCs w:val="20"/>
              </w:rPr>
              <w:t>eGFR</w:t>
            </w:r>
            <w:proofErr w:type="spellEnd"/>
            <w:r w:rsidRPr="00A24CD6">
              <w:rPr>
                <w:rFonts w:asciiTheme="minorHAnsi" w:hAnsiTheme="minorHAnsi" w:cs="Tahoma"/>
                <w:sz w:val="20"/>
                <w:szCs w:val="20"/>
              </w:rPr>
              <w:t xml:space="preserve"> &gt; 50ml/min) kan als alternatief gebruikt worden als gentamicine gecontra-indiceerd is</w:t>
            </w:r>
          </w:p>
          <w:p w14:paraId="71104F0E" w14:textId="48F68FC6" w:rsidR="00195FA5" w:rsidRPr="00AE5EDB" w:rsidRDefault="00195FA5" w:rsidP="001C4772">
            <w:pPr>
              <w:autoSpaceDE w:val="0"/>
              <w:autoSpaceDN w:val="0"/>
              <w:adjustRightInd w:val="0"/>
              <w:spacing w:before="100" w:after="100" w:line="240" w:lineRule="auto"/>
              <w:rPr>
                <w:rFonts w:cs="Tahoma"/>
                <w:b/>
                <w:sz w:val="20"/>
                <w:szCs w:val="20"/>
              </w:rPr>
            </w:pPr>
            <w:r w:rsidRPr="00195FA5">
              <w:rPr>
                <w:rFonts w:cs="Tahoma"/>
                <w:b/>
                <w:sz w:val="20"/>
                <w:szCs w:val="20"/>
              </w:rPr>
              <w:t xml:space="preserve">* </w:t>
            </w:r>
            <w:r w:rsidRPr="00195FA5">
              <w:rPr>
                <w:rFonts w:cs="Tahoma"/>
                <w:bCs/>
                <w:sz w:val="20"/>
                <w:szCs w:val="20"/>
              </w:rPr>
              <w:t xml:space="preserve">Indien 2e DAIR nodig is: opnieuw toevoegen van rifampicine 2 </w:t>
            </w:r>
            <w:proofErr w:type="spellStart"/>
            <w:r w:rsidRPr="00195FA5">
              <w:rPr>
                <w:rFonts w:cs="Tahoma"/>
                <w:bCs/>
                <w:sz w:val="20"/>
                <w:szCs w:val="20"/>
              </w:rPr>
              <w:t>dd</w:t>
            </w:r>
            <w:proofErr w:type="spellEnd"/>
            <w:r w:rsidRPr="00195FA5">
              <w:rPr>
                <w:rFonts w:cs="Tahoma"/>
                <w:bCs/>
                <w:sz w:val="20"/>
                <w:szCs w:val="20"/>
              </w:rPr>
              <w:t xml:space="preserve"> 600 mg gedurende 5 dagen. Geen rifampicine starten als bij DAIR al duidelijk is dat er geen curatie nagestreefd wordt</w:t>
            </w:r>
            <w:r w:rsidRPr="00195FA5">
              <w:rPr>
                <w:rFonts w:cs="Tahoma"/>
                <w:b/>
                <w:sz w:val="20"/>
                <w:szCs w:val="20"/>
              </w:rPr>
              <w:t>.</w:t>
            </w:r>
          </w:p>
        </w:tc>
      </w:tr>
      <w:tr w:rsidR="001C4772" w:rsidRPr="00063721" w14:paraId="01F138C4" w14:textId="77777777" w:rsidTr="00A31864">
        <w:tc>
          <w:tcPr>
            <w:tcW w:w="9134" w:type="dxa"/>
            <w:gridSpan w:val="3"/>
            <w:shd w:val="clear" w:color="auto" w:fill="7F7F7F" w:themeFill="text1" w:themeFillTint="80"/>
          </w:tcPr>
          <w:p w14:paraId="2A5109C9" w14:textId="58AE4709" w:rsidR="001C4772" w:rsidRPr="00063721" w:rsidRDefault="001C4772" w:rsidP="001C4772">
            <w:pPr>
              <w:spacing w:line="240" w:lineRule="auto"/>
              <w:rPr>
                <w:rFonts w:asciiTheme="minorHAnsi" w:hAnsiTheme="minorHAnsi" w:cs="Tahoma"/>
                <w:b/>
                <w:color w:val="FFFFFF" w:themeColor="background1"/>
                <w:sz w:val="24"/>
                <w:szCs w:val="24"/>
              </w:rPr>
            </w:pPr>
            <w:r w:rsidRPr="00063721">
              <w:rPr>
                <w:rFonts w:asciiTheme="minorHAnsi" w:hAnsiTheme="minorHAnsi" w:cs="Tahoma"/>
                <w:b/>
                <w:color w:val="FFFFFF" w:themeColor="background1"/>
                <w:sz w:val="24"/>
                <w:szCs w:val="24"/>
              </w:rPr>
              <w:lastRenderedPageBreak/>
              <w:t xml:space="preserve">Empirische therapie bij </w:t>
            </w:r>
            <w:r>
              <w:rPr>
                <w:rFonts w:asciiTheme="minorHAnsi" w:hAnsiTheme="minorHAnsi" w:cs="Tahoma"/>
                <w:b/>
                <w:color w:val="FFFFFF" w:themeColor="background1"/>
                <w:sz w:val="24"/>
                <w:szCs w:val="24"/>
              </w:rPr>
              <w:t xml:space="preserve">(verdenking op) </w:t>
            </w:r>
            <w:r w:rsidRPr="00063721">
              <w:rPr>
                <w:rFonts w:asciiTheme="minorHAnsi" w:hAnsiTheme="minorHAnsi" w:cs="Tahoma"/>
                <w:b/>
                <w:color w:val="FFFFFF" w:themeColor="background1"/>
                <w:sz w:val="24"/>
                <w:szCs w:val="24"/>
              </w:rPr>
              <w:t>chronische PJI</w:t>
            </w:r>
          </w:p>
        </w:tc>
      </w:tr>
      <w:tr w:rsidR="001C4772" w:rsidRPr="00F349C3" w14:paraId="3DEF0079" w14:textId="77777777" w:rsidTr="00103EE1">
        <w:tc>
          <w:tcPr>
            <w:tcW w:w="9134" w:type="dxa"/>
            <w:gridSpan w:val="3"/>
            <w:shd w:val="clear" w:color="auto" w:fill="FFFFFF" w:themeFill="background1"/>
          </w:tcPr>
          <w:p w14:paraId="50649683" w14:textId="119494C9" w:rsidR="001C4772" w:rsidRPr="00195FA5" w:rsidRDefault="001C4772" w:rsidP="001C4772">
            <w:pPr>
              <w:spacing w:line="240" w:lineRule="auto"/>
              <w:rPr>
                <w:rFonts w:asciiTheme="minorHAnsi" w:hAnsiTheme="minorHAnsi" w:cs="Tahoma"/>
                <w:sz w:val="20"/>
                <w:szCs w:val="20"/>
              </w:rPr>
            </w:pPr>
            <w:r w:rsidRPr="00195FA5">
              <w:rPr>
                <w:rFonts w:asciiTheme="minorHAnsi" w:hAnsiTheme="minorHAnsi" w:cs="Tahoma"/>
                <w:sz w:val="20"/>
                <w:szCs w:val="20"/>
              </w:rPr>
              <w:t>Geen. In principe eerst diagnostische gewrichtspunctie gevolgd door chirurgisch plan per MDO</w:t>
            </w:r>
          </w:p>
        </w:tc>
      </w:tr>
      <w:tr w:rsidR="001C4772" w:rsidRPr="00B951BC" w14:paraId="718392D4" w14:textId="77777777" w:rsidTr="001B419F">
        <w:tc>
          <w:tcPr>
            <w:tcW w:w="9134" w:type="dxa"/>
            <w:gridSpan w:val="3"/>
            <w:shd w:val="clear" w:color="auto" w:fill="808080" w:themeFill="background1" w:themeFillShade="80"/>
          </w:tcPr>
          <w:p w14:paraId="2D069B61" w14:textId="6592C3F8" w:rsidR="001C4772" w:rsidRPr="00B951BC" w:rsidRDefault="001C4772" w:rsidP="001C4772">
            <w:pPr>
              <w:spacing w:line="240" w:lineRule="auto"/>
              <w:rPr>
                <w:rFonts w:asciiTheme="minorHAnsi" w:hAnsiTheme="minorHAnsi" w:cs="Tahoma"/>
                <w:b/>
                <w:bCs/>
                <w:color w:val="FFFFFF" w:themeColor="background1"/>
                <w:sz w:val="24"/>
                <w:szCs w:val="24"/>
              </w:rPr>
            </w:pPr>
            <w:r w:rsidRPr="00B951BC">
              <w:rPr>
                <w:rFonts w:asciiTheme="minorHAnsi" w:hAnsiTheme="minorHAnsi" w:cs="Tahoma"/>
                <w:b/>
                <w:bCs/>
                <w:color w:val="FFFFFF" w:themeColor="background1"/>
                <w:sz w:val="24"/>
                <w:szCs w:val="24"/>
              </w:rPr>
              <w:t>Empirische therapie bij onverwachtse verdenking infectie tijdens aseptische revisiechirurgie</w:t>
            </w:r>
          </w:p>
        </w:tc>
      </w:tr>
      <w:tr w:rsidR="001C4772" w:rsidRPr="001B419F" w14:paraId="3D414C8F" w14:textId="77777777" w:rsidTr="009A030F">
        <w:tc>
          <w:tcPr>
            <w:tcW w:w="4567" w:type="dxa"/>
            <w:gridSpan w:val="2"/>
            <w:shd w:val="clear" w:color="auto" w:fill="FFFFFF" w:themeFill="background1"/>
          </w:tcPr>
          <w:p w14:paraId="09150B14" w14:textId="77777777" w:rsidR="001C4772" w:rsidRPr="00195FA5" w:rsidRDefault="001C4772" w:rsidP="001C4772">
            <w:pPr>
              <w:spacing w:line="240" w:lineRule="auto"/>
              <w:rPr>
                <w:rFonts w:asciiTheme="minorHAnsi" w:hAnsiTheme="minorHAnsi" w:cs="Tahoma"/>
                <w:sz w:val="20"/>
                <w:szCs w:val="20"/>
              </w:rPr>
            </w:pPr>
            <w:r w:rsidRPr="00195FA5">
              <w:rPr>
                <w:rFonts w:asciiTheme="minorHAnsi" w:hAnsiTheme="minorHAnsi" w:cs="Tahoma"/>
                <w:sz w:val="20"/>
                <w:szCs w:val="20"/>
              </w:rPr>
              <w:t xml:space="preserve">Voorkeur: geen implantatie kunstmateriaal, kweken afnemen, chirurgisch </w:t>
            </w:r>
            <w:proofErr w:type="spellStart"/>
            <w:r w:rsidRPr="00195FA5">
              <w:rPr>
                <w:rFonts w:asciiTheme="minorHAnsi" w:hAnsiTheme="minorHAnsi" w:cs="Tahoma"/>
                <w:sz w:val="20"/>
                <w:szCs w:val="20"/>
              </w:rPr>
              <w:t>debridement</w:t>
            </w:r>
            <w:proofErr w:type="spellEnd"/>
            <w:r w:rsidRPr="00195FA5">
              <w:rPr>
                <w:rFonts w:asciiTheme="minorHAnsi" w:hAnsiTheme="minorHAnsi" w:cs="Tahoma"/>
                <w:sz w:val="20"/>
                <w:szCs w:val="20"/>
              </w:rPr>
              <w:t xml:space="preserve"> en geen antibiotica starten.</w:t>
            </w:r>
          </w:p>
        </w:tc>
        <w:tc>
          <w:tcPr>
            <w:tcW w:w="4567" w:type="dxa"/>
            <w:shd w:val="clear" w:color="auto" w:fill="FFFFFF" w:themeFill="background1"/>
          </w:tcPr>
          <w:p w14:paraId="64481B04" w14:textId="21A3EAA7" w:rsidR="001C4772" w:rsidRPr="00195FA5" w:rsidRDefault="001C4772" w:rsidP="001C4772">
            <w:pPr>
              <w:spacing w:after="0" w:line="240" w:lineRule="auto"/>
              <w:rPr>
                <w:rFonts w:asciiTheme="minorHAnsi" w:hAnsiTheme="minorHAnsi" w:cs="Tahoma"/>
                <w:sz w:val="20"/>
                <w:szCs w:val="20"/>
              </w:rPr>
            </w:pPr>
            <w:r w:rsidRPr="00195FA5">
              <w:rPr>
                <w:rFonts w:asciiTheme="minorHAnsi" w:hAnsiTheme="minorHAnsi" w:cs="Tahoma"/>
                <w:sz w:val="20"/>
                <w:szCs w:val="20"/>
              </w:rPr>
              <w:t>Alternatief: Indien toch implantatie kunstmateriaal en persisterende verdenking op PJI: na afname kweken start v</w:t>
            </w:r>
            <w:r w:rsidRPr="00195FA5">
              <w:rPr>
                <w:rFonts w:asciiTheme="minorHAnsi" w:hAnsiTheme="minorHAnsi" w:cs="Tahoma"/>
                <w:sz w:val="18"/>
                <w:szCs w:val="18"/>
                <w:lang w:eastAsia="en-GB"/>
              </w:rPr>
              <w:t>a</w:t>
            </w:r>
            <w:r w:rsidR="00385A29">
              <w:rPr>
                <w:rFonts w:asciiTheme="minorHAnsi" w:eastAsia="Times New Roman" w:hAnsiTheme="minorHAnsi" w:cstheme="minorHAnsi"/>
                <w:color w:val="000000"/>
                <w:sz w:val="18"/>
                <w:szCs w:val="18"/>
                <w:lang w:eastAsia="nl-NL"/>
              </w:rPr>
              <w:t xml:space="preserve"> </w:t>
            </w:r>
            <w:r w:rsidR="00385A29">
              <w:rPr>
                <w:rFonts w:asciiTheme="minorHAnsi" w:eastAsia="Times New Roman" w:hAnsiTheme="minorHAnsi" w:cstheme="minorHAnsi"/>
                <w:color w:val="000000"/>
                <w:sz w:val="18"/>
                <w:szCs w:val="18"/>
                <w:lang w:eastAsia="nl-NL"/>
              </w:rPr>
              <w:t>v</w:t>
            </w:r>
            <w:r w:rsidR="00385A29" w:rsidRPr="00385A29">
              <w:rPr>
                <w:rFonts w:asciiTheme="minorHAnsi" w:eastAsia="Times New Roman" w:hAnsiTheme="minorHAnsi" w:cstheme="minorHAnsi"/>
                <w:color w:val="000000"/>
                <w:sz w:val="18"/>
                <w:szCs w:val="18"/>
                <w:lang w:eastAsia="nl-NL"/>
              </w:rPr>
              <w:t xml:space="preserve">ancomycine 40 mg/kg/dag </w:t>
            </w:r>
            <w:proofErr w:type="spellStart"/>
            <w:r w:rsidR="00385A29" w:rsidRPr="00385A29">
              <w:rPr>
                <w:rFonts w:asciiTheme="minorHAnsi" w:eastAsia="Times New Roman" w:hAnsiTheme="minorHAnsi" w:cstheme="minorHAnsi"/>
                <w:color w:val="000000"/>
                <w:sz w:val="18"/>
                <w:szCs w:val="18"/>
                <w:lang w:eastAsia="nl-NL"/>
              </w:rPr>
              <w:t>cont</w:t>
            </w:r>
            <w:proofErr w:type="spellEnd"/>
            <w:r w:rsidR="00385A29" w:rsidRPr="00385A29">
              <w:rPr>
                <w:rFonts w:asciiTheme="minorHAnsi" w:eastAsia="Times New Roman" w:hAnsiTheme="minorHAnsi" w:cstheme="minorHAnsi"/>
                <w:color w:val="000000"/>
                <w:sz w:val="18"/>
                <w:szCs w:val="18"/>
                <w:lang w:eastAsia="nl-NL"/>
              </w:rPr>
              <w:t>. iv. (oplaaddosis 15 mg/kg)</w:t>
            </w:r>
            <w:r w:rsidR="00385A29" w:rsidRPr="00A24CD6">
              <w:rPr>
                <w:rFonts w:asciiTheme="minorHAnsi" w:hAnsiTheme="minorHAnsi" w:cs="Tahoma"/>
                <w:i/>
                <w:sz w:val="20"/>
                <w:szCs w:val="20"/>
                <w:vertAlign w:val="superscript"/>
              </w:rPr>
              <w:t>^</w:t>
            </w:r>
            <w:r w:rsidRPr="00195FA5">
              <w:rPr>
                <w:rFonts w:asciiTheme="minorHAnsi" w:hAnsiTheme="minorHAnsi" w:cs="Tahoma"/>
                <w:sz w:val="18"/>
                <w:szCs w:val="18"/>
                <w:lang w:eastAsia="en-GB"/>
              </w:rPr>
              <w:t> + r</w:t>
            </w:r>
            <w:r w:rsidRPr="00195FA5">
              <w:rPr>
                <w:rFonts w:asciiTheme="minorHAnsi" w:hAnsiTheme="minorHAnsi" w:cs="Tahoma"/>
                <w:sz w:val="18"/>
                <w:szCs w:val="18"/>
              </w:rPr>
              <w:t xml:space="preserve">ifampicine 2 </w:t>
            </w:r>
            <w:proofErr w:type="spellStart"/>
            <w:r w:rsidRPr="00195FA5">
              <w:rPr>
                <w:rFonts w:asciiTheme="minorHAnsi" w:hAnsiTheme="minorHAnsi" w:cs="Tahoma"/>
                <w:sz w:val="18"/>
                <w:szCs w:val="18"/>
              </w:rPr>
              <w:t>dd</w:t>
            </w:r>
            <w:proofErr w:type="spellEnd"/>
            <w:r w:rsidRPr="00195FA5">
              <w:rPr>
                <w:rFonts w:asciiTheme="minorHAnsi" w:hAnsiTheme="minorHAnsi" w:cs="Tahoma"/>
                <w:sz w:val="18"/>
                <w:szCs w:val="18"/>
              </w:rPr>
              <w:t xml:space="preserve"> 600 mg p.o. gedurende 5 dagen</w:t>
            </w:r>
          </w:p>
        </w:tc>
      </w:tr>
    </w:tbl>
    <w:p w14:paraId="3F472FAD" w14:textId="77777777" w:rsidR="00195FA5" w:rsidRDefault="00195FA5" w:rsidP="00103EE1">
      <w:pPr>
        <w:spacing w:line="240" w:lineRule="auto"/>
        <w:rPr>
          <w:rFonts w:asciiTheme="minorHAnsi" w:hAnsiTheme="minorHAnsi" w:cs="Tahoma"/>
          <w:b/>
          <w:sz w:val="28"/>
          <w:szCs w:val="28"/>
          <w:u w:val="single"/>
        </w:rPr>
      </w:pPr>
    </w:p>
    <w:p w14:paraId="299A6A50" w14:textId="443BA574" w:rsidR="005442F8" w:rsidRPr="00A9626D" w:rsidRDefault="005442F8" w:rsidP="00103EE1">
      <w:pPr>
        <w:spacing w:line="240" w:lineRule="auto"/>
        <w:rPr>
          <w:rFonts w:asciiTheme="minorHAnsi" w:hAnsiTheme="minorHAnsi" w:cs="Tahoma"/>
          <w:b/>
          <w:sz w:val="28"/>
          <w:szCs w:val="28"/>
          <w:u w:val="single"/>
        </w:rPr>
      </w:pPr>
      <w:r w:rsidRPr="00A9626D">
        <w:rPr>
          <w:rFonts w:asciiTheme="minorHAnsi" w:hAnsiTheme="minorHAnsi" w:cs="Tahoma"/>
          <w:b/>
          <w:sz w:val="28"/>
          <w:szCs w:val="28"/>
          <w:u w:val="single"/>
        </w:rPr>
        <w:t>Stap 3: Gerichte therapie op basis van kweekuitslagen</w:t>
      </w:r>
    </w:p>
    <w:tbl>
      <w:tblPr>
        <w:tblW w:w="907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4"/>
        <w:gridCol w:w="3119"/>
        <w:gridCol w:w="1701"/>
        <w:gridCol w:w="2409"/>
      </w:tblGrid>
      <w:tr w:rsidR="00E14847" w:rsidRPr="00F349C3" w14:paraId="106914C2" w14:textId="77777777" w:rsidTr="00063721">
        <w:tc>
          <w:tcPr>
            <w:tcW w:w="1844" w:type="dxa"/>
            <w:tcBorders>
              <w:right w:val="nil"/>
            </w:tcBorders>
            <w:shd w:val="clear" w:color="auto" w:fill="F2F2F2" w:themeFill="background1" w:themeFillShade="F2"/>
          </w:tcPr>
          <w:p w14:paraId="23ED4B91" w14:textId="77777777" w:rsidR="00E14847" w:rsidRPr="00103EE1" w:rsidRDefault="00F1685C" w:rsidP="0027781C">
            <w:pPr>
              <w:spacing w:line="240" w:lineRule="auto"/>
              <w:rPr>
                <w:rFonts w:asciiTheme="minorHAnsi" w:hAnsiTheme="minorHAnsi" w:cs="Tahoma"/>
                <w:b/>
                <w:sz w:val="20"/>
                <w:szCs w:val="20"/>
              </w:rPr>
            </w:pPr>
            <w:r>
              <w:rPr>
                <w:rFonts w:asciiTheme="minorHAnsi" w:hAnsiTheme="minorHAnsi" w:cs="Tahoma"/>
                <w:b/>
                <w:sz w:val="20"/>
                <w:szCs w:val="20"/>
              </w:rPr>
              <w:t xml:space="preserve"> </w:t>
            </w:r>
            <w:r w:rsidR="00E14847" w:rsidRPr="00103EE1">
              <w:rPr>
                <w:rFonts w:asciiTheme="minorHAnsi" w:hAnsiTheme="minorHAnsi" w:cs="Tahoma"/>
                <w:b/>
                <w:sz w:val="20"/>
                <w:szCs w:val="20"/>
              </w:rPr>
              <w:t>Verwekker</w:t>
            </w:r>
          </w:p>
        </w:tc>
        <w:tc>
          <w:tcPr>
            <w:tcW w:w="3119" w:type="dxa"/>
            <w:tcBorders>
              <w:left w:val="nil"/>
            </w:tcBorders>
            <w:shd w:val="clear" w:color="auto" w:fill="F2F2F2" w:themeFill="background1" w:themeFillShade="F2"/>
          </w:tcPr>
          <w:p w14:paraId="6178BE9C" w14:textId="77777777" w:rsidR="00E14847" w:rsidRPr="00103EE1" w:rsidRDefault="00C31FC9">
            <w:pPr>
              <w:spacing w:line="240" w:lineRule="auto"/>
              <w:rPr>
                <w:rFonts w:asciiTheme="minorHAnsi" w:hAnsiTheme="minorHAnsi" w:cs="Tahoma"/>
                <w:b/>
                <w:sz w:val="20"/>
                <w:szCs w:val="20"/>
              </w:rPr>
            </w:pPr>
            <w:r>
              <w:rPr>
                <w:rFonts w:asciiTheme="minorHAnsi" w:hAnsiTheme="minorHAnsi" w:cs="Tahoma"/>
                <w:b/>
                <w:sz w:val="20"/>
                <w:szCs w:val="20"/>
              </w:rPr>
              <w:t>Intraveneuze b</w:t>
            </w:r>
            <w:r w:rsidR="00E14847" w:rsidRPr="00103EE1">
              <w:rPr>
                <w:rFonts w:asciiTheme="minorHAnsi" w:hAnsiTheme="minorHAnsi" w:cs="Tahoma"/>
                <w:b/>
                <w:sz w:val="20"/>
                <w:szCs w:val="20"/>
              </w:rPr>
              <w:t>ehandeling</w:t>
            </w:r>
          </w:p>
        </w:tc>
        <w:tc>
          <w:tcPr>
            <w:tcW w:w="1701" w:type="dxa"/>
            <w:tcBorders>
              <w:left w:val="nil"/>
            </w:tcBorders>
            <w:shd w:val="clear" w:color="auto" w:fill="F2F2F2" w:themeFill="background1" w:themeFillShade="F2"/>
          </w:tcPr>
          <w:p w14:paraId="703544B4" w14:textId="77777777" w:rsidR="00E14847" w:rsidRPr="00103EE1" w:rsidRDefault="00E14847">
            <w:pPr>
              <w:spacing w:line="240" w:lineRule="auto"/>
              <w:rPr>
                <w:rFonts w:asciiTheme="minorHAnsi" w:hAnsiTheme="minorHAnsi" w:cs="Tahoma"/>
                <w:b/>
                <w:sz w:val="20"/>
                <w:szCs w:val="20"/>
              </w:rPr>
            </w:pPr>
            <w:r w:rsidRPr="00103EE1">
              <w:rPr>
                <w:rFonts w:asciiTheme="minorHAnsi" w:hAnsiTheme="minorHAnsi" w:cs="Tahoma"/>
                <w:b/>
                <w:sz w:val="20"/>
                <w:szCs w:val="20"/>
              </w:rPr>
              <w:t>Duur behandeling</w:t>
            </w:r>
          </w:p>
        </w:tc>
        <w:tc>
          <w:tcPr>
            <w:tcW w:w="2409" w:type="dxa"/>
            <w:tcBorders>
              <w:left w:val="nil"/>
            </w:tcBorders>
            <w:shd w:val="clear" w:color="auto" w:fill="F2F2F2" w:themeFill="background1" w:themeFillShade="F2"/>
          </w:tcPr>
          <w:p w14:paraId="4699AC05" w14:textId="77777777" w:rsidR="00E14847" w:rsidRPr="00103EE1" w:rsidRDefault="00E14847">
            <w:pPr>
              <w:spacing w:line="240" w:lineRule="auto"/>
              <w:rPr>
                <w:rFonts w:asciiTheme="minorHAnsi" w:hAnsiTheme="minorHAnsi" w:cs="Tahoma"/>
                <w:b/>
                <w:sz w:val="20"/>
                <w:szCs w:val="20"/>
              </w:rPr>
            </w:pPr>
            <w:r w:rsidRPr="00103EE1">
              <w:rPr>
                <w:rFonts w:asciiTheme="minorHAnsi" w:hAnsiTheme="minorHAnsi" w:cs="Tahoma"/>
                <w:b/>
                <w:sz w:val="20"/>
                <w:szCs w:val="20"/>
              </w:rPr>
              <w:t>O</w:t>
            </w:r>
            <w:r w:rsidR="00C31FC9">
              <w:rPr>
                <w:rFonts w:asciiTheme="minorHAnsi" w:hAnsiTheme="minorHAnsi" w:cs="Tahoma"/>
                <w:b/>
                <w:sz w:val="20"/>
                <w:szCs w:val="20"/>
              </w:rPr>
              <w:t>rale behandeling / o</w:t>
            </w:r>
            <w:r w:rsidRPr="00103EE1">
              <w:rPr>
                <w:rFonts w:asciiTheme="minorHAnsi" w:hAnsiTheme="minorHAnsi" w:cs="Tahoma"/>
                <w:b/>
                <w:sz w:val="20"/>
                <w:szCs w:val="20"/>
              </w:rPr>
              <w:t>pmerking</w:t>
            </w:r>
          </w:p>
        </w:tc>
      </w:tr>
      <w:tr w:rsidR="00E14847" w:rsidRPr="00063721" w14:paraId="125E9F18" w14:textId="77777777" w:rsidTr="000049BE">
        <w:trPr>
          <w:trHeight w:val="427"/>
        </w:trPr>
        <w:tc>
          <w:tcPr>
            <w:tcW w:w="9073" w:type="dxa"/>
            <w:gridSpan w:val="4"/>
            <w:shd w:val="clear" w:color="auto" w:fill="BFBFBF" w:themeFill="background1" w:themeFillShade="BF"/>
          </w:tcPr>
          <w:p w14:paraId="2A4E2142" w14:textId="206C93F0" w:rsidR="00E14847" w:rsidRPr="00063721" w:rsidRDefault="00F258F0" w:rsidP="008A454F">
            <w:pPr>
              <w:spacing w:line="240" w:lineRule="auto"/>
              <w:rPr>
                <w:rFonts w:asciiTheme="minorHAnsi" w:hAnsiTheme="minorHAnsi" w:cs="Tahoma"/>
                <w:i/>
                <w:sz w:val="24"/>
                <w:szCs w:val="24"/>
              </w:rPr>
            </w:pPr>
            <w:r w:rsidRPr="00063721">
              <w:rPr>
                <w:rFonts w:asciiTheme="minorHAnsi" w:hAnsiTheme="minorHAnsi" w:cs="Tahoma"/>
                <w:i/>
                <w:sz w:val="24"/>
                <w:szCs w:val="24"/>
              </w:rPr>
              <w:t>Na DAIR</w:t>
            </w:r>
            <w:r w:rsidR="00E14847" w:rsidRPr="00063721">
              <w:rPr>
                <w:rFonts w:asciiTheme="minorHAnsi" w:hAnsiTheme="minorHAnsi" w:cs="Tahoma"/>
                <w:i/>
                <w:sz w:val="24"/>
                <w:szCs w:val="24"/>
              </w:rPr>
              <w:t xml:space="preserve"> </w:t>
            </w:r>
            <w:r w:rsidR="008A454F" w:rsidRPr="00063721">
              <w:rPr>
                <w:rFonts w:asciiTheme="minorHAnsi" w:hAnsiTheme="minorHAnsi" w:cs="Tahoma"/>
                <w:i/>
                <w:sz w:val="24"/>
                <w:szCs w:val="24"/>
                <w:u w:val="single"/>
              </w:rPr>
              <w:t>of</w:t>
            </w:r>
            <w:r w:rsidR="008A454F" w:rsidRPr="00063721">
              <w:rPr>
                <w:rFonts w:asciiTheme="minorHAnsi" w:hAnsiTheme="minorHAnsi" w:cs="Tahoma"/>
                <w:i/>
                <w:sz w:val="24"/>
                <w:szCs w:val="24"/>
              </w:rPr>
              <w:t xml:space="preserve">  </w:t>
            </w:r>
            <w:r w:rsidRPr="00063721">
              <w:rPr>
                <w:rFonts w:asciiTheme="minorHAnsi" w:hAnsiTheme="minorHAnsi" w:cs="Tahoma"/>
                <w:i/>
                <w:sz w:val="24"/>
                <w:szCs w:val="24"/>
              </w:rPr>
              <w:t>na</w:t>
            </w:r>
            <w:r w:rsidR="008A454F" w:rsidRPr="00063721">
              <w:rPr>
                <w:rFonts w:asciiTheme="minorHAnsi" w:hAnsiTheme="minorHAnsi" w:cs="Tahoma"/>
                <w:i/>
                <w:sz w:val="24"/>
                <w:szCs w:val="24"/>
              </w:rPr>
              <w:t xml:space="preserve"> 1-stage </w:t>
            </w:r>
            <w:r w:rsidRPr="00063721">
              <w:rPr>
                <w:rFonts w:asciiTheme="minorHAnsi" w:hAnsiTheme="minorHAnsi" w:cs="Tahoma"/>
                <w:i/>
                <w:sz w:val="24"/>
                <w:szCs w:val="24"/>
              </w:rPr>
              <w:t>revisie (1SR)</w:t>
            </w:r>
          </w:p>
        </w:tc>
      </w:tr>
      <w:tr w:rsidR="001B419F" w:rsidRPr="00B80BC3" w14:paraId="29576566" w14:textId="77777777" w:rsidTr="001B419F">
        <w:trPr>
          <w:trHeight w:val="796"/>
        </w:trPr>
        <w:tc>
          <w:tcPr>
            <w:tcW w:w="1844" w:type="dxa"/>
            <w:tcBorders>
              <w:right w:val="nil"/>
            </w:tcBorders>
            <w:shd w:val="clear" w:color="auto" w:fill="FFFFFF" w:themeFill="background1"/>
          </w:tcPr>
          <w:p w14:paraId="474B7C6D" w14:textId="45C7862B" w:rsidR="001B419F" w:rsidRPr="001B419F" w:rsidRDefault="001B419F">
            <w:pPr>
              <w:spacing w:line="240" w:lineRule="auto"/>
              <w:rPr>
                <w:rFonts w:asciiTheme="minorHAnsi" w:hAnsiTheme="minorHAnsi" w:cs="Tahoma"/>
                <w:iCs/>
                <w:sz w:val="18"/>
                <w:szCs w:val="18"/>
              </w:rPr>
            </w:pPr>
            <w:proofErr w:type="spellStart"/>
            <w:r w:rsidRPr="001B419F">
              <w:rPr>
                <w:rFonts w:asciiTheme="minorHAnsi" w:hAnsiTheme="minorHAnsi" w:cs="Tahoma"/>
                <w:iCs/>
                <w:sz w:val="18"/>
                <w:szCs w:val="18"/>
              </w:rPr>
              <w:t>Meticilline</w:t>
            </w:r>
            <w:proofErr w:type="spellEnd"/>
            <w:r w:rsidRPr="001B419F">
              <w:rPr>
                <w:rFonts w:asciiTheme="minorHAnsi" w:hAnsiTheme="minorHAnsi" w:cs="Tahoma"/>
                <w:iCs/>
                <w:sz w:val="18"/>
                <w:szCs w:val="18"/>
              </w:rPr>
              <w:t>-gevoelige stafylokokken</w:t>
            </w:r>
          </w:p>
        </w:tc>
        <w:tc>
          <w:tcPr>
            <w:tcW w:w="3119" w:type="dxa"/>
            <w:tcBorders>
              <w:left w:val="nil"/>
            </w:tcBorders>
            <w:shd w:val="clear" w:color="auto" w:fill="FFFFFF" w:themeFill="background1"/>
          </w:tcPr>
          <w:p w14:paraId="35F13EA9" w14:textId="6AB6E4AC" w:rsidR="001B419F" w:rsidRPr="001B419F" w:rsidRDefault="001B419F" w:rsidP="0036406C">
            <w:pPr>
              <w:rPr>
                <w:sz w:val="18"/>
                <w:szCs w:val="18"/>
              </w:rPr>
            </w:pPr>
            <w:r w:rsidRPr="001B419F">
              <w:rPr>
                <w:sz w:val="18"/>
                <w:szCs w:val="18"/>
              </w:rPr>
              <w:t xml:space="preserve">Flucloxacilline 6 gram/24 uur i.v. continue + Rifampicine 2 </w:t>
            </w:r>
            <w:proofErr w:type="spellStart"/>
            <w:r w:rsidRPr="001B419F">
              <w:rPr>
                <w:sz w:val="18"/>
                <w:szCs w:val="18"/>
              </w:rPr>
              <w:t>dd</w:t>
            </w:r>
            <w:proofErr w:type="spellEnd"/>
            <w:r w:rsidRPr="001B419F">
              <w:rPr>
                <w:sz w:val="18"/>
                <w:szCs w:val="18"/>
              </w:rPr>
              <w:t xml:space="preserve"> 600 mg p.o. gedurende 5 dagen</w:t>
            </w:r>
          </w:p>
        </w:tc>
        <w:tc>
          <w:tcPr>
            <w:tcW w:w="1701" w:type="dxa"/>
            <w:vMerge w:val="restart"/>
            <w:tcBorders>
              <w:left w:val="nil"/>
            </w:tcBorders>
            <w:shd w:val="clear" w:color="auto" w:fill="FFFFFF" w:themeFill="background1"/>
          </w:tcPr>
          <w:p w14:paraId="02FDA3CD" w14:textId="77777777" w:rsidR="001B419F" w:rsidRPr="001B419F" w:rsidRDefault="001B419F">
            <w:pPr>
              <w:spacing w:line="240" w:lineRule="auto"/>
              <w:rPr>
                <w:rFonts w:asciiTheme="minorHAnsi" w:hAnsiTheme="minorHAnsi" w:cs="Tahoma"/>
                <w:sz w:val="18"/>
                <w:szCs w:val="18"/>
              </w:rPr>
            </w:pPr>
          </w:p>
          <w:p w14:paraId="25745D83" w14:textId="77777777" w:rsidR="001B419F" w:rsidRPr="001B419F" w:rsidRDefault="001B419F">
            <w:pPr>
              <w:spacing w:line="240" w:lineRule="auto"/>
              <w:rPr>
                <w:rFonts w:asciiTheme="minorHAnsi" w:hAnsiTheme="minorHAnsi" w:cs="Tahoma"/>
                <w:sz w:val="18"/>
                <w:szCs w:val="18"/>
              </w:rPr>
            </w:pPr>
          </w:p>
          <w:p w14:paraId="1790346D" w14:textId="12730933" w:rsidR="001B419F" w:rsidRPr="00195FA5" w:rsidRDefault="001B419F">
            <w:pPr>
              <w:spacing w:line="240" w:lineRule="auto"/>
              <w:rPr>
                <w:rFonts w:asciiTheme="minorHAnsi" w:hAnsiTheme="minorHAnsi" w:cs="Tahoma"/>
                <w:sz w:val="18"/>
                <w:szCs w:val="18"/>
              </w:rPr>
            </w:pPr>
            <w:r w:rsidRPr="00195FA5">
              <w:rPr>
                <w:rFonts w:asciiTheme="minorHAnsi" w:hAnsiTheme="minorHAnsi" w:cs="Tahoma"/>
                <w:sz w:val="18"/>
                <w:szCs w:val="18"/>
              </w:rPr>
              <w:t>iv-orale switch na 1-2 weken, afhankelijk van kliniek en dalend CRP</w:t>
            </w:r>
          </w:p>
          <w:p w14:paraId="7815F0F7" w14:textId="4BD4E596" w:rsidR="001B419F" w:rsidRPr="001B419F" w:rsidRDefault="001B419F">
            <w:pPr>
              <w:spacing w:line="240" w:lineRule="auto"/>
              <w:rPr>
                <w:rFonts w:asciiTheme="minorHAnsi" w:hAnsiTheme="minorHAnsi" w:cs="Tahoma"/>
                <w:sz w:val="18"/>
                <w:szCs w:val="18"/>
              </w:rPr>
            </w:pPr>
            <w:r w:rsidRPr="001B419F">
              <w:rPr>
                <w:rFonts w:asciiTheme="minorHAnsi" w:hAnsiTheme="minorHAnsi" w:cs="Tahoma"/>
                <w:sz w:val="18"/>
                <w:szCs w:val="18"/>
              </w:rPr>
              <w:t xml:space="preserve">Duur </w:t>
            </w:r>
            <w:r w:rsidRPr="001B419F">
              <w:rPr>
                <w:rFonts w:asciiTheme="minorHAnsi" w:hAnsiTheme="minorHAnsi" w:cstheme="minorHAnsi"/>
                <w:sz w:val="18"/>
                <w:szCs w:val="18"/>
              </w:rPr>
              <w:t>≥</w:t>
            </w:r>
            <w:r w:rsidRPr="001B419F">
              <w:rPr>
                <w:rFonts w:asciiTheme="minorHAnsi" w:hAnsiTheme="minorHAnsi" w:cs="Tahoma"/>
                <w:sz w:val="18"/>
                <w:szCs w:val="18"/>
              </w:rPr>
              <w:t>6 weken vanaf DAIR/1SR. Stopmoment in MDO bespreken.</w:t>
            </w:r>
          </w:p>
          <w:p w14:paraId="7CCA1941" w14:textId="3BEE5E90" w:rsidR="001B419F" w:rsidRPr="001B419F" w:rsidRDefault="001B419F" w:rsidP="00A9626D">
            <w:pPr>
              <w:spacing w:line="240" w:lineRule="auto"/>
              <w:rPr>
                <w:rFonts w:asciiTheme="minorHAnsi" w:hAnsiTheme="minorHAnsi" w:cs="Tahoma"/>
                <w:sz w:val="18"/>
                <w:szCs w:val="18"/>
              </w:rPr>
            </w:pPr>
            <w:r w:rsidRPr="001B419F">
              <w:rPr>
                <w:rFonts w:asciiTheme="minorHAnsi" w:hAnsiTheme="minorHAnsi" w:cs="Tahoma"/>
                <w:sz w:val="18"/>
                <w:szCs w:val="18"/>
              </w:rPr>
              <w:t>Duur maximaal 3 maanden</w:t>
            </w:r>
          </w:p>
        </w:tc>
        <w:tc>
          <w:tcPr>
            <w:tcW w:w="2409" w:type="dxa"/>
            <w:tcBorders>
              <w:left w:val="nil"/>
            </w:tcBorders>
            <w:shd w:val="clear" w:color="auto" w:fill="FFFFFF" w:themeFill="background1"/>
          </w:tcPr>
          <w:p w14:paraId="7037D79C" w14:textId="7F19D74B" w:rsidR="001B419F" w:rsidRPr="001B419F" w:rsidRDefault="00195FA5" w:rsidP="00BF3B38">
            <w:pPr>
              <w:spacing w:line="240" w:lineRule="auto"/>
              <w:rPr>
                <w:rFonts w:asciiTheme="minorHAnsi" w:hAnsiTheme="minorHAnsi" w:cs="Tahoma"/>
                <w:sz w:val="18"/>
                <w:szCs w:val="18"/>
              </w:rPr>
            </w:pPr>
            <w:r>
              <w:rPr>
                <w:rFonts w:asciiTheme="minorHAnsi" w:hAnsiTheme="minorHAnsi" w:cs="Tahoma"/>
                <w:sz w:val="18"/>
                <w:szCs w:val="18"/>
              </w:rPr>
              <w:t>f</w:t>
            </w:r>
            <w:r w:rsidR="001B419F" w:rsidRPr="001B419F">
              <w:rPr>
                <w:rFonts w:asciiTheme="minorHAnsi" w:hAnsiTheme="minorHAnsi" w:cs="Tahoma"/>
                <w:sz w:val="18"/>
                <w:szCs w:val="18"/>
              </w:rPr>
              <w:t xml:space="preserve">lucloxacilline </w:t>
            </w:r>
            <w:r>
              <w:rPr>
                <w:rFonts w:asciiTheme="minorHAnsi" w:hAnsiTheme="minorHAnsi" w:cs="Tahoma"/>
                <w:sz w:val="18"/>
                <w:szCs w:val="18"/>
              </w:rPr>
              <w:t>4</w:t>
            </w:r>
            <w:r w:rsidR="001B419F" w:rsidRPr="001B419F">
              <w:rPr>
                <w:rFonts w:asciiTheme="minorHAnsi" w:hAnsiTheme="minorHAnsi" w:cs="Tahoma"/>
                <w:sz w:val="18"/>
                <w:szCs w:val="18"/>
              </w:rPr>
              <w:t xml:space="preserve">dd 1000mg (als resorptietest adequaat </w:t>
            </w:r>
            <w:r w:rsidR="001B419F" w:rsidRPr="001B419F">
              <w:rPr>
                <w:rFonts w:asciiTheme="minorHAnsi" w:hAnsiTheme="minorHAnsi" w:cs="Tahoma"/>
                <w:i/>
                <w:iCs/>
                <w:sz w:val="18"/>
                <w:szCs w:val="18"/>
              </w:rPr>
              <w:t>of</w:t>
            </w:r>
            <w:r w:rsidR="001B419F" w:rsidRPr="001B419F">
              <w:rPr>
                <w:rFonts w:asciiTheme="minorHAnsi" w:hAnsiTheme="minorHAnsi" w:cs="Tahoma"/>
                <w:sz w:val="18"/>
                <w:szCs w:val="18"/>
              </w:rPr>
              <w:t xml:space="preserve"> clindamycine 3dd 600mg</w:t>
            </w:r>
          </w:p>
        </w:tc>
      </w:tr>
      <w:tr w:rsidR="001B419F" w:rsidRPr="00B80BC3" w14:paraId="3447E53E" w14:textId="77777777" w:rsidTr="001B419F">
        <w:trPr>
          <w:trHeight w:val="1106"/>
        </w:trPr>
        <w:tc>
          <w:tcPr>
            <w:tcW w:w="1844" w:type="dxa"/>
            <w:tcBorders>
              <w:right w:val="nil"/>
            </w:tcBorders>
            <w:shd w:val="clear" w:color="auto" w:fill="FFFFFF" w:themeFill="background1"/>
          </w:tcPr>
          <w:p w14:paraId="7397F86B" w14:textId="6B58B93F" w:rsidR="001B419F" w:rsidRPr="001B419F" w:rsidRDefault="001B419F" w:rsidP="0027781C">
            <w:pPr>
              <w:spacing w:line="240" w:lineRule="auto"/>
              <w:rPr>
                <w:rFonts w:asciiTheme="minorHAnsi" w:hAnsiTheme="minorHAnsi" w:cs="Tahoma"/>
                <w:sz w:val="18"/>
                <w:szCs w:val="18"/>
              </w:rPr>
            </w:pPr>
            <w:proofErr w:type="spellStart"/>
            <w:r w:rsidRPr="001B419F">
              <w:rPr>
                <w:rFonts w:asciiTheme="minorHAnsi" w:hAnsiTheme="minorHAnsi" w:cs="Tahoma"/>
                <w:sz w:val="18"/>
                <w:szCs w:val="18"/>
              </w:rPr>
              <w:t>Meticilline</w:t>
            </w:r>
            <w:proofErr w:type="spellEnd"/>
            <w:r w:rsidRPr="001B419F">
              <w:rPr>
                <w:rFonts w:asciiTheme="minorHAnsi" w:hAnsiTheme="minorHAnsi" w:cs="Tahoma"/>
                <w:sz w:val="18"/>
                <w:szCs w:val="18"/>
              </w:rPr>
              <w:t>-resistente stafylokokken</w:t>
            </w:r>
          </w:p>
        </w:tc>
        <w:tc>
          <w:tcPr>
            <w:tcW w:w="3119" w:type="dxa"/>
            <w:tcBorders>
              <w:left w:val="nil"/>
            </w:tcBorders>
            <w:shd w:val="clear" w:color="auto" w:fill="FFFFFF" w:themeFill="background1"/>
          </w:tcPr>
          <w:p w14:paraId="2822140A" w14:textId="4508B75D" w:rsidR="001B419F" w:rsidRPr="001B419F" w:rsidRDefault="00385A29">
            <w:pPr>
              <w:spacing w:after="0" w:line="240" w:lineRule="auto"/>
              <w:rPr>
                <w:rFonts w:asciiTheme="minorHAnsi" w:hAnsiTheme="minorHAnsi" w:cs="Tahoma"/>
                <w:color w:val="000000"/>
                <w:sz w:val="18"/>
                <w:szCs w:val="18"/>
                <w:lang w:eastAsia="en-GB"/>
              </w:rPr>
            </w:pPr>
            <w:r>
              <w:rPr>
                <w:rFonts w:asciiTheme="minorHAnsi" w:eastAsia="Times New Roman" w:hAnsiTheme="minorHAnsi" w:cstheme="minorHAnsi"/>
                <w:color w:val="000000"/>
                <w:sz w:val="18"/>
                <w:szCs w:val="18"/>
                <w:lang w:eastAsia="nl-NL"/>
              </w:rPr>
              <w:t>v</w:t>
            </w:r>
            <w:r w:rsidRPr="00385A29">
              <w:rPr>
                <w:rFonts w:asciiTheme="minorHAnsi" w:eastAsia="Times New Roman" w:hAnsiTheme="minorHAnsi" w:cstheme="minorHAnsi"/>
                <w:color w:val="000000"/>
                <w:sz w:val="18"/>
                <w:szCs w:val="18"/>
                <w:lang w:eastAsia="nl-NL"/>
              </w:rPr>
              <w:t xml:space="preserve">ancomycine 40 mg/kg/dag </w:t>
            </w:r>
            <w:proofErr w:type="spellStart"/>
            <w:r w:rsidRPr="00385A29">
              <w:rPr>
                <w:rFonts w:asciiTheme="minorHAnsi" w:eastAsia="Times New Roman" w:hAnsiTheme="minorHAnsi" w:cstheme="minorHAnsi"/>
                <w:color w:val="000000"/>
                <w:sz w:val="18"/>
                <w:szCs w:val="18"/>
                <w:lang w:eastAsia="nl-NL"/>
              </w:rPr>
              <w:t>cont</w:t>
            </w:r>
            <w:proofErr w:type="spellEnd"/>
            <w:r w:rsidRPr="00385A29">
              <w:rPr>
                <w:rFonts w:asciiTheme="minorHAnsi" w:eastAsia="Times New Roman" w:hAnsiTheme="minorHAnsi" w:cstheme="minorHAnsi"/>
                <w:color w:val="000000"/>
                <w:sz w:val="18"/>
                <w:szCs w:val="18"/>
                <w:lang w:eastAsia="nl-NL"/>
              </w:rPr>
              <w:t>. iv. (oplaaddosis 15 mg/kg)</w:t>
            </w:r>
            <w:r w:rsidRPr="00A24CD6">
              <w:rPr>
                <w:rFonts w:asciiTheme="minorHAnsi" w:hAnsiTheme="minorHAnsi" w:cs="Tahoma"/>
                <w:i/>
                <w:sz w:val="20"/>
                <w:szCs w:val="20"/>
                <w:vertAlign w:val="superscript"/>
              </w:rPr>
              <w:t>^</w:t>
            </w:r>
            <w:r w:rsidRPr="00385A29">
              <w:rPr>
                <w:rFonts w:asciiTheme="minorHAnsi" w:eastAsia="Times New Roman" w:hAnsiTheme="minorHAnsi" w:cstheme="minorHAnsi"/>
                <w:color w:val="000000"/>
                <w:sz w:val="18"/>
                <w:szCs w:val="18"/>
                <w:lang w:eastAsia="nl-NL"/>
              </w:rPr>
              <w:t xml:space="preserve"> </w:t>
            </w:r>
            <w:r w:rsidR="001B419F" w:rsidRPr="001B419F">
              <w:rPr>
                <w:rFonts w:asciiTheme="minorHAnsi" w:hAnsiTheme="minorHAnsi" w:cs="Tahoma"/>
                <w:color w:val="000000"/>
                <w:sz w:val="18"/>
                <w:szCs w:val="18"/>
                <w:lang w:eastAsia="en-GB"/>
              </w:rPr>
              <w:t>+</w:t>
            </w:r>
          </w:p>
          <w:p w14:paraId="3E677E27" w14:textId="18A11091" w:rsidR="001B419F" w:rsidRPr="001B419F" w:rsidRDefault="001B419F" w:rsidP="00BA6D15">
            <w:pPr>
              <w:spacing w:after="0" w:line="240" w:lineRule="auto"/>
              <w:rPr>
                <w:rFonts w:asciiTheme="minorHAnsi" w:hAnsiTheme="minorHAnsi" w:cs="Tahoma"/>
                <w:sz w:val="18"/>
                <w:szCs w:val="18"/>
              </w:rPr>
            </w:pPr>
            <w:r w:rsidRPr="001B419F">
              <w:rPr>
                <w:rFonts w:asciiTheme="minorHAnsi" w:hAnsiTheme="minorHAnsi" w:cs="Tahoma"/>
                <w:sz w:val="18"/>
                <w:szCs w:val="18"/>
              </w:rPr>
              <w:t xml:space="preserve">+ Rifampicine 2 </w:t>
            </w:r>
            <w:proofErr w:type="spellStart"/>
            <w:r w:rsidRPr="001B419F">
              <w:rPr>
                <w:rFonts w:asciiTheme="minorHAnsi" w:hAnsiTheme="minorHAnsi" w:cs="Tahoma"/>
                <w:sz w:val="18"/>
                <w:szCs w:val="18"/>
              </w:rPr>
              <w:t>dd</w:t>
            </w:r>
            <w:proofErr w:type="spellEnd"/>
            <w:r w:rsidRPr="001B419F">
              <w:rPr>
                <w:rFonts w:asciiTheme="minorHAnsi" w:hAnsiTheme="minorHAnsi" w:cs="Tahoma"/>
                <w:sz w:val="18"/>
                <w:szCs w:val="18"/>
              </w:rPr>
              <w:t xml:space="preserve"> 600 mg p.o. gedurende 5 dagen</w:t>
            </w:r>
          </w:p>
        </w:tc>
        <w:tc>
          <w:tcPr>
            <w:tcW w:w="1701" w:type="dxa"/>
            <w:vMerge/>
            <w:tcBorders>
              <w:left w:val="nil"/>
            </w:tcBorders>
            <w:shd w:val="clear" w:color="auto" w:fill="FFFFFF" w:themeFill="background1"/>
          </w:tcPr>
          <w:p w14:paraId="235F72B0" w14:textId="77777777" w:rsidR="001B419F" w:rsidRPr="001B419F" w:rsidRDefault="001B419F">
            <w:pPr>
              <w:spacing w:line="240" w:lineRule="auto"/>
              <w:rPr>
                <w:rFonts w:asciiTheme="minorHAnsi" w:hAnsiTheme="minorHAnsi" w:cs="Tahoma"/>
                <w:sz w:val="18"/>
                <w:szCs w:val="18"/>
              </w:rPr>
            </w:pPr>
          </w:p>
        </w:tc>
        <w:tc>
          <w:tcPr>
            <w:tcW w:w="2409" w:type="dxa"/>
            <w:tcBorders>
              <w:left w:val="nil"/>
            </w:tcBorders>
            <w:shd w:val="clear" w:color="auto" w:fill="FFFFFF" w:themeFill="background1"/>
          </w:tcPr>
          <w:p w14:paraId="1559E236" w14:textId="6AEA823A" w:rsidR="001B419F" w:rsidRPr="001B419F" w:rsidRDefault="001B419F">
            <w:pPr>
              <w:spacing w:line="240" w:lineRule="auto"/>
              <w:rPr>
                <w:rFonts w:asciiTheme="minorHAnsi" w:hAnsiTheme="minorHAnsi" w:cs="Tahoma"/>
                <w:sz w:val="18"/>
                <w:szCs w:val="18"/>
                <w:lang w:eastAsia="en-GB"/>
              </w:rPr>
            </w:pPr>
            <w:r w:rsidRPr="001B419F">
              <w:rPr>
                <w:rFonts w:asciiTheme="minorHAnsi" w:hAnsiTheme="minorHAnsi" w:cs="Tahoma"/>
                <w:sz w:val="18"/>
                <w:szCs w:val="18"/>
                <w:lang w:eastAsia="en-GB"/>
              </w:rPr>
              <w:t xml:space="preserve">Oraal alternatief o.b.v. antibiogram. Indien dit alternatief er niet is: Vancomycine continueren (dosering aanpassen bij </w:t>
            </w:r>
            <w:proofErr w:type="spellStart"/>
            <w:r w:rsidRPr="001B419F">
              <w:rPr>
                <w:rFonts w:asciiTheme="minorHAnsi" w:hAnsiTheme="minorHAnsi" w:cs="Tahoma"/>
                <w:sz w:val="18"/>
                <w:szCs w:val="18"/>
                <w:lang w:eastAsia="en-GB"/>
              </w:rPr>
              <w:t>eGFR</w:t>
            </w:r>
            <w:proofErr w:type="spellEnd"/>
            <w:r w:rsidRPr="001B419F">
              <w:rPr>
                <w:rFonts w:asciiTheme="minorHAnsi" w:hAnsiTheme="minorHAnsi" w:cs="Tahoma"/>
                <w:sz w:val="18"/>
                <w:szCs w:val="18"/>
                <w:lang w:eastAsia="en-GB"/>
              </w:rPr>
              <w:t xml:space="preserve"> &lt; 100ml/min</w:t>
            </w:r>
          </w:p>
        </w:tc>
      </w:tr>
      <w:tr w:rsidR="001B419F" w:rsidRPr="001B419F" w14:paraId="6F45321C" w14:textId="77777777" w:rsidTr="00063721">
        <w:trPr>
          <w:trHeight w:val="1174"/>
        </w:trPr>
        <w:tc>
          <w:tcPr>
            <w:tcW w:w="1844" w:type="dxa"/>
            <w:tcBorders>
              <w:right w:val="nil"/>
            </w:tcBorders>
            <w:shd w:val="clear" w:color="auto" w:fill="FFFFFF" w:themeFill="background1"/>
          </w:tcPr>
          <w:p w14:paraId="7495E689" w14:textId="77777777" w:rsidR="001B419F" w:rsidRDefault="001B419F">
            <w:pPr>
              <w:spacing w:line="240" w:lineRule="auto"/>
              <w:rPr>
                <w:rFonts w:asciiTheme="minorHAnsi" w:hAnsiTheme="minorHAnsi" w:cs="Tahoma"/>
                <w:sz w:val="18"/>
                <w:szCs w:val="18"/>
              </w:rPr>
            </w:pPr>
            <w:r w:rsidRPr="00195FA5">
              <w:rPr>
                <w:rFonts w:asciiTheme="minorHAnsi" w:hAnsiTheme="minorHAnsi" w:cs="Tahoma"/>
                <w:sz w:val="18"/>
                <w:szCs w:val="18"/>
              </w:rPr>
              <w:t>Streptokokken</w:t>
            </w:r>
          </w:p>
          <w:p w14:paraId="45325B22" w14:textId="0C75D1FB" w:rsidR="00195FA5" w:rsidRPr="00195FA5" w:rsidRDefault="00195FA5">
            <w:pPr>
              <w:spacing w:line="240" w:lineRule="auto"/>
              <w:rPr>
                <w:rFonts w:asciiTheme="minorHAnsi" w:hAnsiTheme="minorHAnsi" w:cs="Tahoma"/>
                <w:i/>
                <w:iCs/>
                <w:sz w:val="18"/>
                <w:szCs w:val="18"/>
              </w:rPr>
            </w:pPr>
            <w:r w:rsidRPr="00195FA5">
              <w:rPr>
                <w:rFonts w:asciiTheme="minorHAnsi" w:hAnsiTheme="minorHAnsi" w:cs="Tahoma"/>
                <w:i/>
                <w:iCs/>
                <w:sz w:val="18"/>
                <w:szCs w:val="18"/>
              </w:rPr>
              <w:t xml:space="preserve">C. </w:t>
            </w:r>
            <w:proofErr w:type="spellStart"/>
            <w:r w:rsidRPr="00195FA5">
              <w:rPr>
                <w:rFonts w:asciiTheme="minorHAnsi" w:hAnsiTheme="minorHAnsi" w:cs="Tahoma"/>
                <w:i/>
                <w:iCs/>
                <w:sz w:val="18"/>
                <w:szCs w:val="18"/>
              </w:rPr>
              <w:t>acnes</w:t>
            </w:r>
            <w:proofErr w:type="spellEnd"/>
          </w:p>
        </w:tc>
        <w:tc>
          <w:tcPr>
            <w:tcW w:w="3119" w:type="dxa"/>
            <w:tcBorders>
              <w:left w:val="nil"/>
            </w:tcBorders>
            <w:shd w:val="clear" w:color="auto" w:fill="FFFFFF" w:themeFill="background1"/>
          </w:tcPr>
          <w:p w14:paraId="37DEF880" w14:textId="25ED4046" w:rsidR="001B419F" w:rsidRPr="00195FA5" w:rsidRDefault="001B419F" w:rsidP="00BA6D15">
            <w:pPr>
              <w:spacing w:after="0" w:line="240" w:lineRule="auto"/>
              <w:rPr>
                <w:rFonts w:asciiTheme="minorHAnsi" w:hAnsiTheme="minorHAnsi" w:cs="Tahoma"/>
                <w:sz w:val="18"/>
                <w:szCs w:val="18"/>
              </w:rPr>
            </w:pPr>
            <w:r w:rsidRPr="00195FA5">
              <w:rPr>
                <w:rFonts w:asciiTheme="minorHAnsi" w:hAnsiTheme="minorHAnsi" w:cs="Tahoma"/>
                <w:sz w:val="18"/>
                <w:szCs w:val="18"/>
                <w:lang w:eastAsia="en-GB"/>
              </w:rPr>
              <w:t xml:space="preserve">Penicilline G 6 </w:t>
            </w:r>
            <w:proofErr w:type="spellStart"/>
            <w:r w:rsidRPr="00195FA5">
              <w:rPr>
                <w:rFonts w:asciiTheme="minorHAnsi" w:hAnsiTheme="minorHAnsi" w:cs="Tahoma"/>
                <w:sz w:val="18"/>
                <w:szCs w:val="18"/>
                <w:lang w:eastAsia="en-GB"/>
              </w:rPr>
              <w:t>milj</w:t>
            </w:r>
            <w:proofErr w:type="spellEnd"/>
            <w:r w:rsidRPr="00195FA5">
              <w:rPr>
                <w:rFonts w:asciiTheme="minorHAnsi" w:hAnsiTheme="minorHAnsi" w:cs="Tahoma"/>
                <w:sz w:val="18"/>
                <w:szCs w:val="18"/>
                <w:lang w:eastAsia="en-GB"/>
              </w:rPr>
              <w:t>. E./24 uur iv.</w:t>
            </w:r>
          </w:p>
        </w:tc>
        <w:tc>
          <w:tcPr>
            <w:tcW w:w="1701" w:type="dxa"/>
            <w:vMerge/>
            <w:tcBorders>
              <w:left w:val="nil"/>
            </w:tcBorders>
            <w:shd w:val="clear" w:color="auto" w:fill="FFFFFF" w:themeFill="background1"/>
          </w:tcPr>
          <w:p w14:paraId="7FF01579" w14:textId="77777777" w:rsidR="001B419F" w:rsidRPr="001B419F" w:rsidRDefault="001B419F">
            <w:pPr>
              <w:spacing w:line="240" w:lineRule="auto"/>
              <w:rPr>
                <w:rFonts w:asciiTheme="minorHAnsi" w:hAnsiTheme="minorHAnsi" w:cs="Tahoma"/>
                <w:sz w:val="18"/>
                <w:szCs w:val="18"/>
              </w:rPr>
            </w:pPr>
          </w:p>
        </w:tc>
        <w:tc>
          <w:tcPr>
            <w:tcW w:w="2409" w:type="dxa"/>
            <w:tcBorders>
              <w:left w:val="nil"/>
            </w:tcBorders>
            <w:shd w:val="clear" w:color="auto" w:fill="FFFFFF" w:themeFill="background1"/>
          </w:tcPr>
          <w:p w14:paraId="3874AE08" w14:textId="5E27A758" w:rsidR="001B419F" w:rsidRPr="00195FA5" w:rsidRDefault="00195FA5" w:rsidP="002250CD">
            <w:pPr>
              <w:spacing w:line="240" w:lineRule="auto"/>
              <w:rPr>
                <w:rFonts w:asciiTheme="minorHAnsi" w:hAnsiTheme="minorHAnsi" w:cs="Tahoma"/>
                <w:sz w:val="18"/>
                <w:szCs w:val="18"/>
                <w:lang w:val="en-US"/>
              </w:rPr>
            </w:pPr>
            <w:proofErr w:type="spellStart"/>
            <w:r>
              <w:rPr>
                <w:rFonts w:asciiTheme="minorHAnsi" w:hAnsiTheme="minorHAnsi" w:cs="Tahoma"/>
                <w:sz w:val="18"/>
                <w:szCs w:val="18"/>
                <w:lang w:val="en-US"/>
              </w:rPr>
              <w:t>a</w:t>
            </w:r>
            <w:r w:rsidR="001B419F" w:rsidRPr="00195FA5">
              <w:rPr>
                <w:rFonts w:asciiTheme="minorHAnsi" w:hAnsiTheme="minorHAnsi" w:cs="Tahoma"/>
                <w:sz w:val="18"/>
                <w:szCs w:val="18"/>
                <w:lang w:val="en-US"/>
              </w:rPr>
              <w:t>moxicilline</w:t>
            </w:r>
            <w:proofErr w:type="spellEnd"/>
            <w:r w:rsidR="001B419F" w:rsidRPr="00195FA5">
              <w:rPr>
                <w:rFonts w:asciiTheme="minorHAnsi" w:hAnsiTheme="minorHAnsi" w:cs="Tahoma"/>
                <w:sz w:val="18"/>
                <w:szCs w:val="18"/>
                <w:lang w:val="en-US"/>
              </w:rPr>
              <w:t xml:space="preserve"> 3-4dd 1000mg </w:t>
            </w:r>
            <w:r w:rsidR="001B419F" w:rsidRPr="00195FA5">
              <w:rPr>
                <w:rFonts w:asciiTheme="minorHAnsi" w:hAnsiTheme="minorHAnsi" w:cs="Tahoma"/>
                <w:i/>
                <w:iCs/>
                <w:sz w:val="18"/>
                <w:szCs w:val="18"/>
                <w:lang w:val="en-US"/>
              </w:rPr>
              <w:t>of</w:t>
            </w:r>
            <w:r w:rsidR="001B419F" w:rsidRPr="00195FA5">
              <w:rPr>
                <w:rFonts w:asciiTheme="minorHAnsi" w:hAnsiTheme="minorHAnsi" w:cs="Tahoma"/>
                <w:sz w:val="18"/>
                <w:szCs w:val="18"/>
                <w:lang w:val="en-US"/>
              </w:rPr>
              <w:t xml:space="preserve"> </w:t>
            </w:r>
            <w:proofErr w:type="spellStart"/>
            <w:r w:rsidR="001B419F" w:rsidRPr="00195FA5">
              <w:rPr>
                <w:rFonts w:asciiTheme="minorHAnsi" w:hAnsiTheme="minorHAnsi" w:cs="Tahoma"/>
                <w:sz w:val="18"/>
                <w:szCs w:val="18"/>
                <w:lang w:val="en-US"/>
              </w:rPr>
              <w:t>clindamycine</w:t>
            </w:r>
            <w:proofErr w:type="spellEnd"/>
            <w:r w:rsidR="001B419F" w:rsidRPr="00195FA5">
              <w:rPr>
                <w:rFonts w:asciiTheme="minorHAnsi" w:hAnsiTheme="minorHAnsi" w:cs="Tahoma"/>
                <w:sz w:val="18"/>
                <w:szCs w:val="18"/>
                <w:lang w:val="en-US"/>
              </w:rPr>
              <w:t xml:space="preserve"> 3d600mg </w:t>
            </w:r>
            <w:r w:rsidR="001B419F" w:rsidRPr="00195FA5">
              <w:rPr>
                <w:rFonts w:asciiTheme="minorHAnsi" w:hAnsiTheme="minorHAnsi" w:cs="Tahoma"/>
                <w:i/>
                <w:iCs/>
                <w:sz w:val="18"/>
                <w:szCs w:val="18"/>
                <w:lang w:val="en-US"/>
              </w:rPr>
              <w:t>of</w:t>
            </w:r>
            <w:r w:rsidR="001B419F" w:rsidRPr="00195FA5">
              <w:rPr>
                <w:rFonts w:asciiTheme="minorHAnsi" w:hAnsiTheme="minorHAnsi" w:cs="Tahoma"/>
                <w:sz w:val="18"/>
                <w:szCs w:val="18"/>
                <w:lang w:val="en-US"/>
              </w:rPr>
              <w:t xml:space="preserve"> </w:t>
            </w:r>
            <w:proofErr w:type="spellStart"/>
            <w:r w:rsidR="001B419F" w:rsidRPr="00195FA5">
              <w:rPr>
                <w:rFonts w:asciiTheme="minorHAnsi" w:hAnsiTheme="minorHAnsi" w:cs="Tahoma"/>
                <w:sz w:val="18"/>
                <w:szCs w:val="18"/>
                <w:lang w:val="en-US"/>
              </w:rPr>
              <w:t>feneticilline</w:t>
            </w:r>
            <w:proofErr w:type="spellEnd"/>
            <w:r w:rsidR="001B419F" w:rsidRPr="00195FA5">
              <w:rPr>
                <w:rFonts w:asciiTheme="minorHAnsi" w:hAnsiTheme="minorHAnsi" w:cs="Tahoma"/>
                <w:sz w:val="18"/>
                <w:szCs w:val="18"/>
                <w:lang w:val="en-US"/>
              </w:rPr>
              <w:t xml:space="preserve"> </w:t>
            </w:r>
            <w:r w:rsidR="00ED7622">
              <w:rPr>
                <w:rFonts w:asciiTheme="minorHAnsi" w:hAnsiTheme="minorHAnsi" w:cs="Tahoma"/>
                <w:sz w:val="18"/>
                <w:szCs w:val="18"/>
                <w:lang w:val="en-US"/>
              </w:rPr>
              <w:t>4</w:t>
            </w:r>
            <w:r w:rsidR="001B419F" w:rsidRPr="00195FA5">
              <w:rPr>
                <w:rFonts w:asciiTheme="minorHAnsi" w:hAnsiTheme="minorHAnsi" w:cs="Tahoma"/>
                <w:sz w:val="18"/>
                <w:szCs w:val="18"/>
                <w:lang w:val="en-US"/>
              </w:rPr>
              <w:t>dd 1000mg (</w:t>
            </w:r>
            <w:proofErr w:type="spellStart"/>
            <w:r w:rsidR="001B419F" w:rsidRPr="00195FA5">
              <w:rPr>
                <w:rFonts w:asciiTheme="minorHAnsi" w:hAnsiTheme="minorHAnsi" w:cs="Tahoma"/>
                <w:sz w:val="18"/>
                <w:szCs w:val="18"/>
                <w:lang w:val="en-US"/>
              </w:rPr>
              <w:t>als</w:t>
            </w:r>
            <w:proofErr w:type="spellEnd"/>
            <w:r w:rsidR="001B419F" w:rsidRPr="00195FA5">
              <w:rPr>
                <w:rFonts w:asciiTheme="minorHAnsi" w:hAnsiTheme="minorHAnsi" w:cs="Tahoma"/>
                <w:sz w:val="18"/>
                <w:szCs w:val="18"/>
                <w:lang w:val="en-US"/>
              </w:rPr>
              <w:t xml:space="preserve"> </w:t>
            </w:r>
            <w:proofErr w:type="spellStart"/>
            <w:r w:rsidR="001B419F" w:rsidRPr="00195FA5">
              <w:rPr>
                <w:rFonts w:asciiTheme="minorHAnsi" w:hAnsiTheme="minorHAnsi" w:cs="Tahoma"/>
                <w:sz w:val="18"/>
                <w:szCs w:val="18"/>
                <w:lang w:val="en-US"/>
              </w:rPr>
              <w:t>resorptietest</w:t>
            </w:r>
            <w:proofErr w:type="spellEnd"/>
            <w:r w:rsidR="001B419F" w:rsidRPr="00195FA5">
              <w:rPr>
                <w:rFonts w:asciiTheme="minorHAnsi" w:hAnsiTheme="minorHAnsi" w:cs="Tahoma"/>
                <w:sz w:val="18"/>
                <w:szCs w:val="18"/>
                <w:lang w:val="en-US"/>
              </w:rPr>
              <w:t xml:space="preserve"> </w:t>
            </w:r>
            <w:proofErr w:type="spellStart"/>
            <w:r w:rsidR="001B419F" w:rsidRPr="00195FA5">
              <w:rPr>
                <w:rFonts w:asciiTheme="minorHAnsi" w:hAnsiTheme="minorHAnsi" w:cs="Tahoma"/>
                <w:sz w:val="18"/>
                <w:szCs w:val="18"/>
                <w:lang w:val="en-US"/>
              </w:rPr>
              <w:t>adequaat</w:t>
            </w:r>
            <w:proofErr w:type="spellEnd"/>
            <w:r w:rsidR="001B419F" w:rsidRPr="00195FA5">
              <w:rPr>
                <w:rFonts w:asciiTheme="minorHAnsi" w:hAnsiTheme="minorHAnsi" w:cs="Tahoma"/>
                <w:sz w:val="18"/>
                <w:szCs w:val="18"/>
                <w:lang w:val="en-US"/>
              </w:rPr>
              <w:t xml:space="preserve"> is)</w:t>
            </w:r>
          </w:p>
        </w:tc>
      </w:tr>
      <w:tr w:rsidR="001B419F" w:rsidRPr="00195FA5" w14:paraId="29606542" w14:textId="77777777" w:rsidTr="009869AC">
        <w:trPr>
          <w:trHeight w:val="557"/>
        </w:trPr>
        <w:tc>
          <w:tcPr>
            <w:tcW w:w="1844" w:type="dxa"/>
            <w:tcBorders>
              <w:right w:val="nil"/>
            </w:tcBorders>
            <w:shd w:val="clear" w:color="auto" w:fill="FFFFFF" w:themeFill="background1"/>
          </w:tcPr>
          <w:p w14:paraId="13CA19D2" w14:textId="77777777" w:rsidR="001B419F" w:rsidRPr="00195FA5" w:rsidRDefault="001B419F" w:rsidP="009869AC">
            <w:pPr>
              <w:spacing w:after="0" w:line="240" w:lineRule="auto"/>
              <w:rPr>
                <w:rFonts w:asciiTheme="minorHAnsi" w:hAnsiTheme="minorHAnsi" w:cs="Tahoma"/>
                <w:i/>
                <w:sz w:val="18"/>
                <w:szCs w:val="18"/>
                <w:lang w:eastAsia="en-GB"/>
              </w:rPr>
            </w:pPr>
            <w:r w:rsidRPr="00195FA5">
              <w:rPr>
                <w:rFonts w:asciiTheme="minorHAnsi" w:hAnsiTheme="minorHAnsi" w:cs="Tahoma"/>
                <w:i/>
                <w:sz w:val="18"/>
                <w:szCs w:val="18"/>
                <w:lang w:eastAsia="en-GB"/>
              </w:rPr>
              <w:t xml:space="preserve">E.  coli </w:t>
            </w:r>
          </w:p>
        </w:tc>
        <w:tc>
          <w:tcPr>
            <w:tcW w:w="3119" w:type="dxa"/>
            <w:tcBorders>
              <w:left w:val="nil"/>
            </w:tcBorders>
            <w:shd w:val="clear" w:color="auto" w:fill="FFFFFF" w:themeFill="background1"/>
          </w:tcPr>
          <w:p w14:paraId="4B4D5A8A" w14:textId="77777777" w:rsidR="001B419F" w:rsidRPr="00195FA5" w:rsidRDefault="001B419F" w:rsidP="009869AC">
            <w:pPr>
              <w:spacing w:after="0" w:line="240" w:lineRule="auto"/>
              <w:rPr>
                <w:rFonts w:asciiTheme="minorHAnsi" w:hAnsiTheme="minorHAnsi" w:cs="Tahoma"/>
                <w:sz w:val="18"/>
                <w:szCs w:val="18"/>
                <w:lang w:eastAsia="en-GB"/>
              </w:rPr>
            </w:pPr>
            <w:r w:rsidRPr="00195FA5">
              <w:rPr>
                <w:rFonts w:asciiTheme="minorHAnsi" w:hAnsiTheme="minorHAnsi" w:cs="Tahoma"/>
                <w:sz w:val="18"/>
                <w:szCs w:val="18"/>
                <w:lang w:eastAsia="en-GB"/>
              </w:rPr>
              <w:t xml:space="preserve">Cefuroxim 4.5gr/24uur </w:t>
            </w:r>
            <w:proofErr w:type="spellStart"/>
            <w:r w:rsidRPr="00195FA5">
              <w:rPr>
                <w:rFonts w:asciiTheme="minorHAnsi" w:hAnsiTheme="minorHAnsi" w:cs="Tahoma"/>
                <w:sz w:val="18"/>
                <w:szCs w:val="18"/>
                <w:lang w:eastAsia="en-GB"/>
              </w:rPr>
              <w:t>cont</w:t>
            </w:r>
            <w:proofErr w:type="spellEnd"/>
            <w:r w:rsidRPr="00195FA5">
              <w:rPr>
                <w:rFonts w:asciiTheme="minorHAnsi" w:hAnsiTheme="minorHAnsi" w:cs="Tahoma"/>
                <w:sz w:val="18"/>
                <w:szCs w:val="18"/>
                <w:lang w:eastAsia="en-GB"/>
              </w:rPr>
              <w:t>. iv</w:t>
            </w:r>
          </w:p>
        </w:tc>
        <w:tc>
          <w:tcPr>
            <w:tcW w:w="1701" w:type="dxa"/>
            <w:vMerge/>
            <w:tcBorders>
              <w:left w:val="nil"/>
            </w:tcBorders>
            <w:shd w:val="clear" w:color="auto" w:fill="FFFFFF" w:themeFill="background1"/>
          </w:tcPr>
          <w:p w14:paraId="71974462" w14:textId="77777777" w:rsidR="001B419F" w:rsidRPr="001B419F" w:rsidRDefault="001B419F" w:rsidP="009869AC">
            <w:pPr>
              <w:spacing w:after="0" w:line="240" w:lineRule="auto"/>
              <w:rPr>
                <w:rFonts w:asciiTheme="minorHAnsi" w:hAnsiTheme="minorHAnsi" w:cs="Tahoma"/>
                <w:color w:val="FF0000"/>
                <w:sz w:val="18"/>
                <w:szCs w:val="18"/>
                <w:lang w:eastAsia="en-GB"/>
              </w:rPr>
            </w:pPr>
          </w:p>
        </w:tc>
        <w:tc>
          <w:tcPr>
            <w:tcW w:w="2409" w:type="dxa"/>
            <w:tcBorders>
              <w:left w:val="nil"/>
            </w:tcBorders>
            <w:shd w:val="clear" w:color="auto" w:fill="FFFFFF" w:themeFill="background1"/>
          </w:tcPr>
          <w:p w14:paraId="53276527" w14:textId="77777777" w:rsidR="001B419F" w:rsidRPr="00195FA5" w:rsidRDefault="001B419F" w:rsidP="009869AC">
            <w:pPr>
              <w:spacing w:line="240" w:lineRule="auto"/>
              <w:rPr>
                <w:rFonts w:asciiTheme="minorHAnsi" w:hAnsiTheme="minorHAnsi" w:cs="Tahoma"/>
                <w:sz w:val="18"/>
                <w:szCs w:val="18"/>
                <w:lang w:val="en-US"/>
              </w:rPr>
            </w:pPr>
            <w:proofErr w:type="spellStart"/>
            <w:r w:rsidRPr="00195FA5">
              <w:rPr>
                <w:rFonts w:asciiTheme="minorHAnsi" w:hAnsiTheme="minorHAnsi" w:cs="Tahoma"/>
                <w:sz w:val="18"/>
                <w:szCs w:val="18"/>
                <w:lang w:val="en-US"/>
              </w:rPr>
              <w:t>ciprofloxacine</w:t>
            </w:r>
            <w:proofErr w:type="spellEnd"/>
            <w:r w:rsidRPr="00195FA5">
              <w:rPr>
                <w:rFonts w:asciiTheme="minorHAnsi" w:hAnsiTheme="minorHAnsi" w:cs="Tahoma"/>
                <w:sz w:val="18"/>
                <w:szCs w:val="18"/>
                <w:lang w:val="en-US"/>
              </w:rPr>
              <w:t xml:space="preserve"> 2dd500mg </w:t>
            </w:r>
            <w:r w:rsidRPr="00195FA5">
              <w:rPr>
                <w:rFonts w:asciiTheme="minorHAnsi" w:hAnsiTheme="minorHAnsi" w:cs="Tahoma"/>
                <w:i/>
                <w:iCs/>
                <w:sz w:val="18"/>
                <w:szCs w:val="18"/>
                <w:lang w:val="en-US"/>
              </w:rPr>
              <w:t>of</w:t>
            </w:r>
            <w:r w:rsidRPr="00195FA5">
              <w:rPr>
                <w:rFonts w:asciiTheme="minorHAnsi" w:hAnsiTheme="minorHAnsi" w:cs="Tahoma"/>
                <w:sz w:val="18"/>
                <w:szCs w:val="18"/>
                <w:lang w:val="en-US"/>
              </w:rPr>
              <w:t xml:space="preserve"> </w:t>
            </w:r>
            <w:proofErr w:type="spellStart"/>
            <w:r w:rsidRPr="00195FA5">
              <w:rPr>
                <w:rFonts w:asciiTheme="minorHAnsi" w:hAnsiTheme="minorHAnsi" w:cs="Tahoma"/>
                <w:sz w:val="18"/>
                <w:szCs w:val="18"/>
                <w:lang w:val="en-US"/>
              </w:rPr>
              <w:t>cotrimoxazol</w:t>
            </w:r>
            <w:proofErr w:type="spellEnd"/>
            <w:r w:rsidRPr="00195FA5">
              <w:rPr>
                <w:rFonts w:asciiTheme="minorHAnsi" w:hAnsiTheme="minorHAnsi" w:cs="Tahoma"/>
                <w:sz w:val="18"/>
                <w:szCs w:val="18"/>
                <w:lang w:val="en-US"/>
              </w:rPr>
              <w:t xml:space="preserve"> 2dd960mg</w:t>
            </w:r>
          </w:p>
        </w:tc>
      </w:tr>
      <w:tr w:rsidR="001B419F" w:rsidRPr="00E205BA" w14:paraId="2BEB56F1" w14:textId="77777777" w:rsidTr="009869AC">
        <w:trPr>
          <w:trHeight w:val="276"/>
        </w:trPr>
        <w:tc>
          <w:tcPr>
            <w:tcW w:w="1844" w:type="dxa"/>
            <w:tcBorders>
              <w:right w:val="nil"/>
            </w:tcBorders>
            <w:shd w:val="clear" w:color="auto" w:fill="FFFFFF" w:themeFill="background1"/>
          </w:tcPr>
          <w:p w14:paraId="72195184" w14:textId="77777777" w:rsidR="001B419F" w:rsidRPr="00195FA5" w:rsidRDefault="001B419F" w:rsidP="009869AC">
            <w:pPr>
              <w:spacing w:after="0" w:line="240" w:lineRule="auto"/>
              <w:rPr>
                <w:rFonts w:asciiTheme="minorHAnsi" w:hAnsiTheme="minorHAnsi" w:cs="Tahoma"/>
                <w:sz w:val="18"/>
                <w:szCs w:val="18"/>
                <w:lang w:eastAsia="en-GB"/>
              </w:rPr>
            </w:pPr>
            <w:r w:rsidRPr="00195FA5">
              <w:rPr>
                <w:rFonts w:asciiTheme="minorHAnsi" w:hAnsiTheme="minorHAnsi" w:cs="Tahoma"/>
                <w:i/>
                <w:sz w:val="18"/>
                <w:szCs w:val="18"/>
                <w:lang w:eastAsia="en-GB"/>
              </w:rPr>
              <w:t>P. aeruginos</w:t>
            </w:r>
            <w:r w:rsidRPr="00195FA5">
              <w:rPr>
                <w:rFonts w:asciiTheme="minorHAnsi" w:hAnsiTheme="minorHAnsi" w:cs="Tahoma"/>
                <w:sz w:val="18"/>
                <w:szCs w:val="18"/>
                <w:lang w:eastAsia="en-GB"/>
              </w:rPr>
              <w:t>a</w:t>
            </w:r>
          </w:p>
        </w:tc>
        <w:tc>
          <w:tcPr>
            <w:tcW w:w="3119" w:type="dxa"/>
            <w:tcBorders>
              <w:left w:val="nil"/>
            </w:tcBorders>
            <w:shd w:val="clear" w:color="auto" w:fill="FFFFFF" w:themeFill="background1"/>
          </w:tcPr>
          <w:p w14:paraId="50592C2A" w14:textId="77777777" w:rsidR="001B419F" w:rsidRPr="00195FA5" w:rsidRDefault="001B419F" w:rsidP="009869AC">
            <w:pPr>
              <w:spacing w:after="0" w:line="240" w:lineRule="auto"/>
              <w:rPr>
                <w:rFonts w:asciiTheme="minorHAnsi" w:hAnsiTheme="minorHAnsi" w:cs="Tahoma"/>
                <w:sz w:val="18"/>
                <w:szCs w:val="18"/>
                <w:lang w:eastAsia="en-GB"/>
              </w:rPr>
            </w:pPr>
            <w:r w:rsidRPr="00195FA5">
              <w:rPr>
                <w:rFonts w:asciiTheme="minorHAnsi" w:hAnsiTheme="minorHAnsi" w:cs="Tahoma"/>
                <w:sz w:val="18"/>
                <w:szCs w:val="18"/>
                <w:lang w:eastAsia="en-GB"/>
              </w:rPr>
              <w:t xml:space="preserve">Ceftazidim 6gr/24uur </w:t>
            </w:r>
            <w:proofErr w:type="spellStart"/>
            <w:r w:rsidRPr="00195FA5">
              <w:rPr>
                <w:rFonts w:asciiTheme="minorHAnsi" w:hAnsiTheme="minorHAnsi" w:cs="Tahoma"/>
                <w:sz w:val="18"/>
                <w:szCs w:val="18"/>
                <w:lang w:eastAsia="en-GB"/>
              </w:rPr>
              <w:t>cont</w:t>
            </w:r>
            <w:proofErr w:type="spellEnd"/>
            <w:r w:rsidRPr="00195FA5">
              <w:rPr>
                <w:rFonts w:asciiTheme="minorHAnsi" w:hAnsiTheme="minorHAnsi" w:cs="Tahoma"/>
                <w:sz w:val="18"/>
                <w:szCs w:val="18"/>
                <w:lang w:eastAsia="en-GB"/>
              </w:rPr>
              <w:t>. iv.</w:t>
            </w:r>
          </w:p>
        </w:tc>
        <w:tc>
          <w:tcPr>
            <w:tcW w:w="1701" w:type="dxa"/>
            <w:vMerge/>
            <w:tcBorders>
              <w:left w:val="nil"/>
            </w:tcBorders>
            <w:shd w:val="clear" w:color="auto" w:fill="FFFFFF" w:themeFill="background1"/>
          </w:tcPr>
          <w:p w14:paraId="080020CD" w14:textId="14F7A56E" w:rsidR="001B419F" w:rsidRPr="001B419F" w:rsidRDefault="001B419F" w:rsidP="00E677AA">
            <w:pPr>
              <w:spacing w:after="0" w:line="240" w:lineRule="auto"/>
              <w:rPr>
                <w:rFonts w:asciiTheme="minorHAnsi" w:hAnsiTheme="minorHAnsi" w:cs="Tahoma"/>
                <w:color w:val="FF0000"/>
                <w:sz w:val="18"/>
                <w:szCs w:val="18"/>
                <w:lang w:eastAsia="en-GB"/>
              </w:rPr>
            </w:pPr>
          </w:p>
        </w:tc>
        <w:tc>
          <w:tcPr>
            <w:tcW w:w="2409" w:type="dxa"/>
            <w:tcBorders>
              <w:left w:val="nil"/>
            </w:tcBorders>
            <w:shd w:val="clear" w:color="auto" w:fill="FFFFFF" w:themeFill="background1"/>
          </w:tcPr>
          <w:p w14:paraId="07F70E46" w14:textId="77777777" w:rsidR="001B419F" w:rsidRPr="00195FA5" w:rsidRDefault="001B419F" w:rsidP="009869AC">
            <w:pPr>
              <w:spacing w:line="240" w:lineRule="auto"/>
              <w:rPr>
                <w:rFonts w:asciiTheme="minorHAnsi" w:hAnsiTheme="minorHAnsi" w:cs="Tahoma"/>
                <w:sz w:val="18"/>
                <w:szCs w:val="18"/>
              </w:rPr>
            </w:pPr>
            <w:proofErr w:type="spellStart"/>
            <w:r w:rsidRPr="00195FA5">
              <w:rPr>
                <w:rFonts w:asciiTheme="minorHAnsi" w:hAnsiTheme="minorHAnsi" w:cs="Tahoma"/>
                <w:sz w:val="18"/>
                <w:szCs w:val="18"/>
              </w:rPr>
              <w:t>ciprofloxacine</w:t>
            </w:r>
            <w:proofErr w:type="spellEnd"/>
            <w:r w:rsidRPr="00195FA5">
              <w:rPr>
                <w:rFonts w:asciiTheme="minorHAnsi" w:hAnsiTheme="minorHAnsi" w:cs="Tahoma"/>
                <w:sz w:val="18"/>
                <w:szCs w:val="18"/>
              </w:rPr>
              <w:t xml:space="preserve"> 2dd750mg</w:t>
            </w:r>
          </w:p>
        </w:tc>
      </w:tr>
      <w:tr w:rsidR="001B419F" w:rsidRPr="00C31FC9" w14:paraId="51A2FE99" w14:textId="77777777" w:rsidTr="00063721">
        <w:trPr>
          <w:trHeight w:val="252"/>
        </w:trPr>
        <w:tc>
          <w:tcPr>
            <w:tcW w:w="1844" w:type="dxa"/>
            <w:tcBorders>
              <w:right w:val="nil"/>
            </w:tcBorders>
            <w:shd w:val="clear" w:color="auto" w:fill="FFFFFF" w:themeFill="background1"/>
          </w:tcPr>
          <w:p w14:paraId="4CA047C5" w14:textId="5FCB0A22" w:rsidR="001B419F" w:rsidRPr="00195FA5" w:rsidRDefault="001B419F" w:rsidP="00637A89">
            <w:pPr>
              <w:spacing w:line="240" w:lineRule="auto"/>
              <w:rPr>
                <w:rFonts w:asciiTheme="minorHAnsi" w:hAnsiTheme="minorHAnsi" w:cs="Tahoma"/>
                <w:i/>
                <w:sz w:val="18"/>
                <w:szCs w:val="18"/>
              </w:rPr>
            </w:pPr>
            <w:r w:rsidRPr="00195FA5">
              <w:rPr>
                <w:rFonts w:asciiTheme="minorHAnsi" w:hAnsiTheme="minorHAnsi" w:cs="Tahoma"/>
                <w:i/>
                <w:sz w:val="18"/>
                <w:szCs w:val="18"/>
              </w:rPr>
              <w:t xml:space="preserve">E. </w:t>
            </w:r>
            <w:proofErr w:type="spellStart"/>
            <w:r w:rsidRPr="00195FA5">
              <w:rPr>
                <w:rFonts w:asciiTheme="minorHAnsi" w:hAnsiTheme="minorHAnsi" w:cs="Tahoma"/>
                <w:i/>
                <w:sz w:val="18"/>
                <w:szCs w:val="18"/>
              </w:rPr>
              <w:t>faecalis</w:t>
            </w:r>
            <w:proofErr w:type="spellEnd"/>
          </w:p>
        </w:tc>
        <w:tc>
          <w:tcPr>
            <w:tcW w:w="3119" w:type="dxa"/>
            <w:tcBorders>
              <w:left w:val="nil"/>
            </w:tcBorders>
            <w:shd w:val="clear" w:color="auto" w:fill="FFFFFF" w:themeFill="background1"/>
          </w:tcPr>
          <w:p w14:paraId="3BEE241D" w14:textId="77777777" w:rsidR="001B419F" w:rsidRPr="00195FA5" w:rsidRDefault="001B419F" w:rsidP="0036406C">
            <w:pPr>
              <w:rPr>
                <w:sz w:val="18"/>
                <w:szCs w:val="18"/>
                <w:lang w:val="en-GB"/>
              </w:rPr>
            </w:pPr>
            <w:proofErr w:type="spellStart"/>
            <w:r w:rsidRPr="00195FA5">
              <w:rPr>
                <w:sz w:val="18"/>
                <w:szCs w:val="18"/>
                <w:lang w:val="en-GB"/>
              </w:rPr>
              <w:t>Amoxicilline</w:t>
            </w:r>
            <w:proofErr w:type="spellEnd"/>
            <w:r w:rsidRPr="00195FA5">
              <w:rPr>
                <w:sz w:val="18"/>
                <w:szCs w:val="18"/>
                <w:lang w:val="en-GB"/>
              </w:rPr>
              <w:t xml:space="preserve"> 6gr/24uur </w:t>
            </w:r>
            <w:proofErr w:type="spellStart"/>
            <w:r w:rsidRPr="00195FA5">
              <w:rPr>
                <w:sz w:val="18"/>
                <w:szCs w:val="18"/>
                <w:lang w:val="en-GB"/>
              </w:rPr>
              <w:t>i.v.</w:t>
            </w:r>
            <w:proofErr w:type="spellEnd"/>
            <w:r w:rsidRPr="00195FA5">
              <w:rPr>
                <w:sz w:val="18"/>
                <w:szCs w:val="18"/>
                <w:lang w:val="en-GB"/>
              </w:rPr>
              <w:t xml:space="preserve"> continue</w:t>
            </w:r>
          </w:p>
        </w:tc>
        <w:tc>
          <w:tcPr>
            <w:tcW w:w="1701" w:type="dxa"/>
            <w:vMerge w:val="restart"/>
            <w:tcBorders>
              <w:left w:val="nil"/>
            </w:tcBorders>
            <w:shd w:val="clear" w:color="auto" w:fill="FFFFFF" w:themeFill="background1"/>
          </w:tcPr>
          <w:p w14:paraId="7B92272D" w14:textId="77777777" w:rsidR="001B419F" w:rsidRPr="00195FA5" w:rsidRDefault="001B419F" w:rsidP="001B419F">
            <w:pPr>
              <w:spacing w:line="240" w:lineRule="auto"/>
              <w:rPr>
                <w:rFonts w:asciiTheme="minorHAnsi" w:hAnsiTheme="minorHAnsi" w:cs="Tahoma"/>
                <w:sz w:val="18"/>
                <w:szCs w:val="18"/>
              </w:rPr>
            </w:pPr>
            <w:r w:rsidRPr="00195FA5">
              <w:rPr>
                <w:rFonts w:asciiTheme="minorHAnsi" w:hAnsiTheme="minorHAnsi" w:cs="Tahoma"/>
                <w:sz w:val="18"/>
                <w:szCs w:val="18"/>
              </w:rPr>
              <w:t xml:space="preserve">iv-orale switch na 2 weken </w:t>
            </w:r>
          </w:p>
          <w:p w14:paraId="30F5EEB9" w14:textId="77777777" w:rsidR="001B419F" w:rsidRPr="001B419F" w:rsidRDefault="001B419F" w:rsidP="001B419F">
            <w:pPr>
              <w:spacing w:line="240" w:lineRule="auto"/>
              <w:rPr>
                <w:rFonts w:asciiTheme="minorHAnsi" w:hAnsiTheme="minorHAnsi" w:cs="Tahoma"/>
                <w:sz w:val="18"/>
                <w:szCs w:val="18"/>
              </w:rPr>
            </w:pPr>
            <w:r w:rsidRPr="001B419F">
              <w:rPr>
                <w:rFonts w:asciiTheme="minorHAnsi" w:hAnsiTheme="minorHAnsi" w:cs="Tahoma"/>
                <w:sz w:val="18"/>
                <w:szCs w:val="18"/>
              </w:rPr>
              <w:t xml:space="preserve">Duur </w:t>
            </w:r>
            <w:r w:rsidRPr="001B419F">
              <w:rPr>
                <w:rFonts w:cs="Calibri"/>
                <w:sz w:val="18"/>
                <w:szCs w:val="18"/>
              </w:rPr>
              <w:t>≥</w:t>
            </w:r>
            <w:r w:rsidRPr="001B419F">
              <w:rPr>
                <w:rFonts w:asciiTheme="minorHAnsi" w:hAnsiTheme="minorHAnsi" w:cs="Tahoma"/>
                <w:sz w:val="18"/>
                <w:szCs w:val="18"/>
              </w:rPr>
              <w:t>6 weken vanaf DAIR/1SR. Stopmoment in MDO bespreken.</w:t>
            </w:r>
          </w:p>
          <w:p w14:paraId="39EC3451" w14:textId="65D3EEF8" w:rsidR="001B419F" w:rsidRPr="008A41F7" w:rsidRDefault="001B419F" w:rsidP="001B419F">
            <w:pPr>
              <w:spacing w:line="240" w:lineRule="auto"/>
              <w:rPr>
                <w:rFonts w:asciiTheme="minorHAnsi" w:hAnsiTheme="minorHAnsi" w:cs="Tahoma"/>
                <w:sz w:val="18"/>
                <w:szCs w:val="18"/>
              </w:rPr>
            </w:pPr>
            <w:r w:rsidRPr="001B419F">
              <w:rPr>
                <w:rFonts w:asciiTheme="minorHAnsi" w:hAnsiTheme="minorHAnsi" w:cs="Tahoma"/>
                <w:sz w:val="18"/>
                <w:szCs w:val="18"/>
              </w:rPr>
              <w:t>Duur maximaal 3 maanden</w:t>
            </w:r>
          </w:p>
        </w:tc>
        <w:tc>
          <w:tcPr>
            <w:tcW w:w="2409" w:type="dxa"/>
            <w:tcBorders>
              <w:left w:val="nil"/>
            </w:tcBorders>
            <w:shd w:val="clear" w:color="auto" w:fill="FFFFFF" w:themeFill="background1"/>
          </w:tcPr>
          <w:p w14:paraId="359FE1B7" w14:textId="57E874AA" w:rsidR="001B419F" w:rsidRPr="00195FA5" w:rsidRDefault="001B419F" w:rsidP="00637A89">
            <w:pPr>
              <w:spacing w:line="240" w:lineRule="auto"/>
              <w:rPr>
                <w:rFonts w:asciiTheme="minorHAnsi" w:hAnsiTheme="minorHAnsi" w:cs="Tahoma"/>
                <w:sz w:val="18"/>
                <w:szCs w:val="18"/>
              </w:rPr>
            </w:pPr>
            <w:r w:rsidRPr="00195FA5">
              <w:rPr>
                <w:rFonts w:asciiTheme="minorHAnsi" w:hAnsiTheme="minorHAnsi" w:cs="Tahoma"/>
                <w:sz w:val="18"/>
                <w:szCs w:val="18"/>
              </w:rPr>
              <w:t>Amoxicilline 3-4dd 1000mg</w:t>
            </w:r>
          </w:p>
        </w:tc>
      </w:tr>
      <w:tr w:rsidR="001B419F" w:rsidRPr="00C31FC9" w14:paraId="46D49C98" w14:textId="77777777" w:rsidTr="00195FA5">
        <w:trPr>
          <w:trHeight w:val="425"/>
        </w:trPr>
        <w:tc>
          <w:tcPr>
            <w:tcW w:w="1844" w:type="dxa"/>
            <w:tcBorders>
              <w:right w:val="nil"/>
            </w:tcBorders>
            <w:shd w:val="clear" w:color="auto" w:fill="FFFFFF" w:themeFill="background1"/>
          </w:tcPr>
          <w:p w14:paraId="750E1A9B" w14:textId="5407E364" w:rsidR="001B419F" w:rsidRPr="001B419F" w:rsidRDefault="001B419F" w:rsidP="00637A89">
            <w:pPr>
              <w:spacing w:line="240" w:lineRule="auto"/>
              <w:rPr>
                <w:rFonts w:asciiTheme="minorHAnsi" w:hAnsiTheme="minorHAnsi" w:cs="Tahoma"/>
                <w:i/>
                <w:sz w:val="18"/>
                <w:szCs w:val="18"/>
              </w:rPr>
            </w:pPr>
            <w:r w:rsidRPr="001B419F">
              <w:rPr>
                <w:rFonts w:asciiTheme="minorHAnsi" w:hAnsiTheme="minorHAnsi" w:cs="Tahoma"/>
                <w:i/>
                <w:sz w:val="18"/>
                <w:szCs w:val="18"/>
              </w:rPr>
              <w:t xml:space="preserve">E. </w:t>
            </w:r>
            <w:proofErr w:type="spellStart"/>
            <w:r w:rsidRPr="001B419F">
              <w:rPr>
                <w:rFonts w:asciiTheme="minorHAnsi" w:hAnsiTheme="minorHAnsi" w:cs="Tahoma"/>
                <w:i/>
                <w:sz w:val="18"/>
                <w:szCs w:val="18"/>
              </w:rPr>
              <w:t>faecium</w:t>
            </w:r>
            <w:proofErr w:type="spellEnd"/>
          </w:p>
        </w:tc>
        <w:tc>
          <w:tcPr>
            <w:tcW w:w="3119" w:type="dxa"/>
            <w:tcBorders>
              <w:left w:val="nil"/>
            </w:tcBorders>
            <w:shd w:val="clear" w:color="auto" w:fill="FFFFFF" w:themeFill="background1"/>
          </w:tcPr>
          <w:p w14:paraId="391FA325" w14:textId="75D3452E" w:rsidR="001B419F" w:rsidRPr="00385A29" w:rsidRDefault="00385A29" w:rsidP="00637A89">
            <w:pPr>
              <w:spacing w:after="0" w:line="240" w:lineRule="auto"/>
              <w:rPr>
                <w:rFonts w:asciiTheme="minorHAnsi" w:hAnsiTheme="minorHAnsi" w:cs="Tahoma"/>
                <w:sz w:val="18"/>
                <w:szCs w:val="18"/>
                <w:lang w:eastAsia="en-GB"/>
              </w:rPr>
            </w:pPr>
            <w:r>
              <w:rPr>
                <w:rFonts w:asciiTheme="minorHAnsi" w:eastAsia="Times New Roman" w:hAnsiTheme="minorHAnsi" w:cstheme="minorHAnsi"/>
                <w:color w:val="000000"/>
                <w:sz w:val="18"/>
                <w:szCs w:val="18"/>
                <w:lang w:eastAsia="nl-NL"/>
              </w:rPr>
              <w:t>v</w:t>
            </w:r>
            <w:r w:rsidRPr="00385A29">
              <w:rPr>
                <w:rFonts w:asciiTheme="minorHAnsi" w:eastAsia="Times New Roman" w:hAnsiTheme="minorHAnsi" w:cstheme="minorHAnsi"/>
                <w:color w:val="000000"/>
                <w:sz w:val="18"/>
                <w:szCs w:val="18"/>
                <w:lang w:eastAsia="nl-NL"/>
              </w:rPr>
              <w:t xml:space="preserve">ancomycine 40 mg/kg/dag </w:t>
            </w:r>
            <w:proofErr w:type="spellStart"/>
            <w:r w:rsidRPr="00385A29">
              <w:rPr>
                <w:rFonts w:asciiTheme="minorHAnsi" w:eastAsia="Times New Roman" w:hAnsiTheme="minorHAnsi" w:cstheme="minorHAnsi"/>
                <w:color w:val="000000"/>
                <w:sz w:val="18"/>
                <w:szCs w:val="18"/>
                <w:lang w:eastAsia="nl-NL"/>
              </w:rPr>
              <w:t>cont</w:t>
            </w:r>
            <w:proofErr w:type="spellEnd"/>
            <w:r w:rsidRPr="00385A29">
              <w:rPr>
                <w:rFonts w:asciiTheme="minorHAnsi" w:eastAsia="Times New Roman" w:hAnsiTheme="minorHAnsi" w:cstheme="minorHAnsi"/>
                <w:color w:val="000000"/>
                <w:sz w:val="18"/>
                <w:szCs w:val="18"/>
                <w:lang w:eastAsia="nl-NL"/>
              </w:rPr>
              <w:t>. iv. (oplaaddosis 15 mg/kg)</w:t>
            </w:r>
            <w:r w:rsidRPr="00A24CD6">
              <w:rPr>
                <w:rFonts w:asciiTheme="minorHAnsi" w:hAnsiTheme="minorHAnsi" w:cs="Tahoma"/>
                <w:i/>
                <w:sz w:val="20"/>
                <w:szCs w:val="20"/>
                <w:vertAlign w:val="superscript"/>
              </w:rPr>
              <w:t>^</w:t>
            </w:r>
          </w:p>
        </w:tc>
        <w:tc>
          <w:tcPr>
            <w:tcW w:w="1701" w:type="dxa"/>
            <w:vMerge/>
            <w:tcBorders>
              <w:left w:val="nil"/>
            </w:tcBorders>
            <w:shd w:val="clear" w:color="auto" w:fill="FFFFFF" w:themeFill="background1"/>
          </w:tcPr>
          <w:p w14:paraId="0DC29F95" w14:textId="77777777" w:rsidR="001B419F" w:rsidRPr="00385A29" w:rsidRDefault="001B419F" w:rsidP="00637A89">
            <w:pPr>
              <w:spacing w:line="240" w:lineRule="auto"/>
              <w:rPr>
                <w:rFonts w:asciiTheme="minorHAnsi" w:hAnsiTheme="minorHAnsi" w:cs="Tahoma"/>
                <w:sz w:val="18"/>
                <w:szCs w:val="18"/>
              </w:rPr>
            </w:pPr>
          </w:p>
        </w:tc>
        <w:tc>
          <w:tcPr>
            <w:tcW w:w="2409" w:type="dxa"/>
            <w:tcBorders>
              <w:left w:val="nil"/>
            </w:tcBorders>
            <w:shd w:val="clear" w:color="auto" w:fill="FFFFFF" w:themeFill="background1"/>
          </w:tcPr>
          <w:p w14:paraId="55E11810" w14:textId="77777777" w:rsidR="00195FA5" w:rsidRDefault="001B419F" w:rsidP="00637A89">
            <w:pPr>
              <w:spacing w:line="240" w:lineRule="auto"/>
              <w:rPr>
                <w:rFonts w:asciiTheme="minorHAnsi" w:hAnsiTheme="minorHAnsi" w:cs="Tahoma"/>
                <w:sz w:val="18"/>
                <w:szCs w:val="18"/>
              </w:rPr>
            </w:pPr>
            <w:r w:rsidRPr="00195FA5">
              <w:rPr>
                <w:rFonts w:asciiTheme="minorHAnsi" w:hAnsiTheme="minorHAnsi" w:cs="Tahoma"/>
                <w:sz w:val="18"/>
                <w:szCs w:val="18"/>
              </w:rPr>
              <w:t xml:space="preserve">Afhankelijk van antibiogram, meestal continueren vancomycine. </w:t>
            </w:r>
          </w:p>
          <w:p w14:paraId="7E70C222" w14:textId="5A8BECC6" w:rsidR="00195FA5" w:rsidRPr="00195FA5" w:rsidRDefault="001B419F" w:rsidP="00195FA5">
            <w:pPr>
              <w:spacing w:line="240" w:lineRule="auto"/>
              <w:rPr>
                <w:rFonts w:asciiTheme="minorHAnsi" w:hAnsiTheme="minorHAnsi" w:cs="Tahoma"/>
                <w:sz w:val="18"/>
                <w:szCs w:val="18"/>
              </w:rPr>
            </w:pPr>
            <w:r w:rsidRPr="00195FA5">
              <w:rPr>
                <w:rFonts w:asciiTheme="minorHAnsi" w:hAnsiTheme="minorHAnsi" w:cs="Tahoma"/>
                <w:sz w:val="18"/>
                <w:szCs w:val="18"/>
              </w:rPr>
              <w:t xml:space="preserve">Alternatief </w:t>
            </w:r>
            <w:proofErr w:type="spellStart"/>
            <w:r w:rsidRPr="00195FA5">
              <w:rPr>
                <w:rFonts w:asciiTheme="minorHAnsi" w:hAnsiTheme="minorHAnsi" w:cs="Tahoma"/>
                <w:sz w:val="18"/>
                <w:szCs w:val="18"/>
              </w:rPr>
              <w:t>linezolid</w:t>
            </w:r>
            <w:proofErr w:type="spellEnd"/>
            <w:r w:rsidRPr="00195FA5">
              <w:rPr>
                <w:rFonts w:asciiTheme="minorHAnsi" w:hAnsiTheme="minorHAnsi" w:cs="Tahoma"/>
                <w:sz w:val="18"/>
                <w:szCs w:val="18"/>
              </w:rPr>
              <w:t xml:space="preserve"> 2dd600mg</w:t>
            </w:r>
            <w:r w:rsidR="00195FA5">
              <w:rPr>
                <w:rFonts w:asciiTheme="minorHAnsi" w:hAnsiTheme="minorHAnsi" w:cs="Tahoma"/>
                <w:sz w:val="18"/>
                <w:szCs w:val="18"/>
              </w:rPr>
              <w:t xml:space="preserve">. </w:t>
            </w:r>
            <w:proofErr w:type="spellStart"/>
            <w:r w:rsidR="00195FA5" w:rsidRPr="00195FA5">
              <w:rPr>
                <w:rFonts w:asciiTheme="minorHAnsi" w:hAnsiTheme="minorHAnsi" w:cs="Tahoma"/>
                <w:sz w:val="18"/>
                <w:szCs w:val="18"/>
              </w:rPr>
              <w:t>Offlabel</w:t>
            </w:r>
            <w:proofErr w:type="spellEnd"/>
            <w:r w:rsidR="00195FA5" w:rsidRPr="00195FA5">
              <w:rPr>
                <w:rFonts w:asciiTheme="minorHAnsi" w:hAnsiTheme="minorHAnsi" w:cs="Tahoma"/>
                <w:sz w:val="18"/>
                <w:szCs w:val="18"/>
              </w:rPr>
              <w:t xml:space="preserve"> gebruik van </w:t>
            </w:r>
            <w:proofErr w:type="spellStart"/>
            <w:r w:rsidR="00195FA5" w:rsidRPr="00195FA5">
              <w:rPr>
                <w:rFonts w:asciiTheme="minorHAnsi" w:hAnsiTheme="minorHAnsi" w:cs="Tahoma"/>
                <w:sz w:val="18"/>
                <w:szCs w:val="18"/>
              </w:rPr>
              <w:t>linezolid</w:t>
            </w:r>
            <w:proofErr w:type="spellEnd"/>
            <w:r w:rsidR="00195FA5" w:rsidRPr="00195FA5">
              <w:rPr>
                <w:rFonts w:asciiTheme="minorHAnsi" w:hAnsiTheme="minorHAnsi" w:cs="Tahoma"/>
                <w:sz w:val="18"/>
                <w:szCs w:val="18"/>
              </w:rPr>
              <w:t xml:space="preserve"> voor deze indicatie met </w:t>
            </w:r>
            <w:proofErr w:type="spellStart"/>
            <w:r w:rsidR="00195FA5" w:rsidRPr="00195FA5">
              <w:rPr>
                <w:rFonts w:asciiTheme="minorHAnsi" w:hAnsiTheme="minorHAnsi" w:cs="Tahoma"/>
                <w:sz w:val="18"/>
                <w:szCs w:val="18"/>
              </w:rPr>
              <w:t>patient</w:t>
            </w:r>
            <w:proofErr w:type="spellEnd"/>
            <w:r w:rsidR="00195FA5" w:rsidRPr="00195FA5">
              <w:rPr>
                <w:rFonts w:asciiTheme="minorHAnsi" w:hAnsiTheme="minorHAnsi" w:cs="Tahoma"/>
                <w:sz w:val="18"/>
                <w:szCs w:val="18"/>
              </w:rPr>
              <w:t xml:space="preserve"> bespreken</w:t>
            </w:r>
            <w:r w:rsidR="00195FA5">
              <w:rPr>
                <w:rFonts w:asciiTheme="minorHAnsi" w:hAnsiTheme="minorHAnsi" w:cs="Tahoma"/>
                <w:sz w:val="18"/>
                <w:szCs w:val="18"/>
              </w:rPr>
              <w:t xml:space="preserve">. </w:t>
            </w:r>
            <w:r w:rsidR="00195FA5" w:rsidRPr="00195FA5">
              <w:rPr>
                <w:rFonts w:asciiTheme="minorHAnsi" w:hAnsiTheme="minorHAnsi" w:cs="Tahoma"/>
                <w:sz w:val="18"/>
                <w:szCs w:val="18"/>
              </w:rPr>
              <w:t xml:space="preserve">Bij </w:t>
            </w:r>
            <w:proofErr w:type="spellStart"/>
            <w:r w:rsidR="00195FA5" w:rsidRPr="00195FA5">
              <w:rPr>
                <w:rFonts w:asciiTheme="minorHAnsi" w:hAnsiTheme="minorHAnsi" w:cs="Tahoma"/>
                <w:sz w:val="18"/>
                <w:szCs w:val="18"/>
              </w:rPr>
              <w:t>linezolid</w:t>
            </w:r>
            <w:proofErr w:type="spellEnd"/>
            <w:r w:rsidR="00195FA5" w:rsidRPr="00195FA5">
              <w:rPr>
                <w:rFonts w:asciiTheme="minorHAnsi" w:hAnsiTheme="minorHAnsi" w:cs="Tahoma"/>
                <w:sz w:val="18"/>
                <w:szCs w:val="18"/>
              </w:rPr>
              <w:t xml:space="preserve"> </w:t>
            </w:r>
            <w:r w:rsidR="00195FA5" w:rsidRPr="00195FA5">
              <w:rPr>
                <w:rFonts w:asciiTheme="minorHAnsi" w:hAnsiTheme="minorHAnsi" w:cs="Tahoma"/>
                <w:sz w:val="18"/>
                <w:szCs w:val="18"/>
              </w:rPr>
              <w:lastRenderedPageBreak/>
              <w:t>controle bloedbeeld en f/u poli infectieziekten</w:t>
            </w:r>
          </w:p>
        </w:tc>
      </w:tr>
      <w:tr w:rsidR="00E205BA" w:rsidRPr="00E205BA" w14:paraId="424EC502" w14:textId="77777777" w:rsidTr="00063721">
        <w:trPr>
          <w:trHeight w:val="557"/>
        </w:trPr>
        <w:tc>
          <w:tcPr>
            <w:tcW w:w="1844" w:type="dxa"/>
            <w:tcBorders>
              <w:right w:val="nil"/>
            </w:tcBorders>
            <w:shd w:val="clear" w:color="auto" w:fill="FFFFFF" w:themeFill="background1"/>
          </w:tcPr>
          <w:p w14:paraId="77D51564" w14:textId="77777777" w:rsidR="00C31FC9" w:rsidRPr="00195FA5" w:rsidRDefault="00C31FC9" w:rsidP="00637A89">
            <w:pPr>
              <w:spacing w:after="0" w:line="240" w:lineRule="auto"/>
              <w:rPr>
                <w:rFonts w:asciiTheme="minorHAnsi" w:hAnsiTheme="minorHAnsi" w:cs="Tahoma"/>
                <w:sz w:val="18"/>
                <w:szCs w:val="18"/>
                <w:lang w:eastAsia="en-GB"/>
              </w:rPr>
            </w:pPr>
            <w:r w:rsidRPr="00195FA5">
              <w:rPr>
                <w:rFonts w:asciiTheme="minorHAnsi" w:hAnsiTheme="minorHAnsi" w:cs="Tahoma"/>
                <w:sz w:val="18"/>
                <w:szCs w:val="18"/>
                <w:lang w:eastAsia="en-GB"/>
              </w:rPr>
              <w:lastRenderedPageBreak/>
              <w:t>Candida species</w:t>
            </w:r>
          </w:p>
        </w:tc>
        <w:tc>
          <w:tcPr>
            <w:tcW w:w="3119" w:type="dxa"/>
            <w:tcBorders>
              <w:left w:val="nil"/>
            </w:tcBorders>
            <w:shd w:val="clear" w:color="auto" w:fill="FFFFFF" w:themeFill="background1"/>
          </w:tcPr>
          <w:p w14:paraId="298557AB" w14:textId="56C7A864" w:rsidR="00E677AA" w:rsidRPr="00195FA5" w:rsidRDefault="00E677AA" w:rsidP="00637A89">
            <w:pPr>
              <w:spacing w:after="0" w:line="240" w:lineRule="auto"/>
              <w:rPr>
                <w:rFonts w:asciiTheme="minorHAnsi" w:hAnsiTheme="minorHAnsi" w:cs="Tahoma"/>
                <w:sz w:val="18"/>
                <w:szCs w:val="18"/>
                <w:lang w:eastAsia="en-GB"/>
              </w:rPr>
            </w:pPr>
            <w:r w:rsidRPr="00195FA5">
              <w:rPr>
                <w:rFonts w:asciiTheme="minorHAnsi" w:hAnsiTheme="minorHAnsi" w:cs="Tahoma"/>
                <w:sz w:val="18"/>
                <w:szCs w:val="18"/>
                <w:lang w:eastAsia="en-GB"/>
              </w:rPr>
              <w:t>Fluconazol 400mg 1dd p.o. (na oplaaddosis 800mg)</w:t>
            </w:r>
          </w:p>
          <w:p w14:paraId="21479BF7" w14:textId="5748A10A" w:rsidR="00E677AA" w:rsidRPr="00195FA5" w:rsidRDefault="00E677AA" w:rsidP="00637A89">
            <w:pPr>
              <w:spacing w:after="0" w:line="240" w:lineRule="auto"/>
              <w:rPr>
                <w:rFonts w:asciiTheme="minorHAnsi" w:hAnsiTheme="minorHAnsi" w:cs="Tahoma"/>
                <w:sz w:val="18"/>
                <w:szCs w:val="18"/>
                <w:lang w:eastAsia="en-GB"/>
              </w:rPr>
            </w:pPr>
          </w:p>
          <w:p w14:paraId="1856E323" w14:textId="2F684D43" w:rsidR="00E677AA" w:rsidRPr="00195FA5" w:rsidRDefault="00E677AA" w:rsidP="00637A89">
            <w:pPr>
              <w:spacing w:after="0" w:line="240" w:lineRule="auto"/>
              <w:rPr>
                <w:rFonts w:asciiTheme="minorHAnsi" w:hAnsiTheme="minorHAnsi" w:cs="Tahoma"/>
                <w:sz w:val="18"/>
                <w:szCs w:val="18"/>
                <w:lang w:eastAsia="en-GB"/>
              </w:rPr>
            </w:pPr>
            <w:r w:rsidRPr="00195FA5">
              <w:rPr>
                <w:rFonts w:asciiTheme="minorHAnsi" w:hAnsiTheme="minorHAnsi" w:cs="Tahoma"/>
                <w:sz w:val="18"/>
                <w:szCs w:val="18"/>
                <w:lang w:eastAsia="en-GB"/>
              </w:rPr>
              <w:t>Indien fluconazol-</w:t>
            </w:r>
            <w:proofErr w:type="spellStart"/>
            <w:r w:rsidRPr="00195FA5">
              <w:rPr>
                <w:rFonts w:asciiTheme="minorHAnsi" w:hAnsiTheme="minorHAnsi" w:cs="Tahoma"/>
                <w:sz w:val="18"/>
                <w:szCs w:val="18"/>
                <w:lang w:eastAsia="en-GB"/>
              </w:rPr>
              <w:t>rsistent</w:t>
            </w:r>
            <w:proofErr w:type="spellEnd"/>
            <w:r w:rsidRPr="00195FA5">
              <w:rPr>
                <w:rFonts w:asciiTheme="minorHAnsi" w:hAnsiTheme="minorHAnsi" w:cs="Tahoma"/>
                <w:sz w:val="18"/>
                <w:szCs w:val="18"/>
                <w:lang w:eastAsia="en-GB"/>
              </w:rPr>
              <w:t>:</w:t>
            </w:r>
          </w:p>
          <w:p w14:paraId="44A29A75" w14:textId="04C641B7" w:rsidR="00E677AA" w:rsidRPr="00195FA5" w:rsidRDefault="00C31FC9" w:rsidP="00637A89">
            <w:pPr>
              <w:spacing w:after="0" w:line="240" w:lineRule="auto"/>
              <w:rPr>
                <w:rFonts w:asciiTheme="minorHAnsi" w:hAnsiTheme="minorHAnsi" w:cs="Tahoma"/>
                <w:sz w:val="18"/>
                <w:szCs w:val="18"/>
                <w:lang w:eastAsia="en-GB"/>
              </w:rPr>
            </w:pPr>
            <w:proofErr w:type="spellStart"/>
            <w:r w:rsidRPr="00195FA5">
              <w:rPr>
                <w:rFonts w:asciiTheme="minorHAnsi" w:hAnsiTheme="minorHAnsi" w:cs="Tahoma"/>
                <w:sz w:val="18"/>
                <w:szCs w:val="18"/>
                <w:lang w:eastAsia="en-GB"/>
              </w:rPr>
              <w:t>Anidulafungin</w:t>
            </w:r>
            <w:proofErr w:type="spellEnd"/>
            <w:r w:rsidRPr="00195FA5">
              <w:rPr>
                <w:rFonts w:asciiTheme="minorHAnsi" w:hAnsiTheme="minorHAnsi" w:cs="Tahoma"/>
                <w:sz w:val="18"/>
                <w:szCs w:val="18"/>
                <w:lang w:eastAsia="en-GB"/>
              </w:rPr>
              <w:t xml:space="preserve"> 1dd 100mg i.v. (opladen met 200mg i.v.)</w:t>
            </w:r>
          </w:p>
        </w:tc>
        <w:tc>
          <w:tcPr>
            <w:tcW w:w="1701" w:type="dxa"/>
            <w:tcBorders>
              <w:left w:val="nil"/>
            </w:tcBorders>
            <w:shd w:val="clear" w:color="auto" w:fill="FFFFFF" w:themeFill="background1"/>
          </w:tcPr>
          <w:p w14:paraId="2D0C6188" w14:textId="77777777" w:rsidR="00C31FC9" w:rsidRPr="00195FA5" w:rsidRDefault="00C31FC9" w:rsidP="00637A89">
            <w:pPr>
              <w:spacing w:after="0" w:line="240" w:lineRule="auto"/>
              <w:rPr>
                <w:rFonts w:asciiTheme="minorHAnsi" w:hAnsiTheme="minorHAnsi" w:cs="Tahoma"/>
                <w:sz w:val="18"/>
                <w:szCs w:val="18"/>
                <w:lang w:eastAsia="en-GB"/>
              </w:rPr>
            </w:pPr>
            <w:r w:rsidRPr="00195FA5">
              <w:rPr>
                <w:rFonts w:asciiTheme="minorHAnsi" w:hAnsiTheme="minorHAnsi" w:cs="Tahoma"/>
                <w:sz w:val="18"/>
                <w:szCs w:val="18"/>
                <w:lang w:eastAsia="en-GB"/>
              </w:rPr>
              <w:t>Tenminste 3 maanden</w:t>
            </w:r>
          </w:p>
        </w:tc>
        <w:tc>
          <w:tcPr>
            <w:tcW w:w="2409" w:type="dxa"/>
            <w:tcBorders>
              <w:left w:val="nil"/>
            </w:tcBorders>
            <w:shd w:val="clear" w:color="auto" w:fill="FFFFFF" w:themeFill="background1"/>
          </w:tcPr>
          <w:p w14:paraId="4F066EE1" w14:textId="4C90996B" w:rsidR="00C31FC9" w:rsidRPr="00195FA5" w:rsidRDefault="00C31FC9" w:rsidP="00637A89">
            <w:pPr>
              <w:spacing w:after="0" w:line="240" w:lineRule="auto"/>
              <w:rPr>
                <w:rFonts w:asciiTheme="minorHAnsi" w:hAnsiTheme="minorHAnsi" w:cs="Tahoma"/>
                <w:i/>
                <w:sz w:val="18"/>
                <w:szCs w:val="18"/>
                <w:lang w:eastAsia="en-GB"/>
              </w:rPr>
            </w:pPr>
            <w:r w:rsidRPr="00195FA5">
              <w:rPr>
                <w:rFonts w:asciiTheme="minorHAnsi" w:hAnsiTheme="minorHAnsi" w:cs="Tahoma"/>
                <w:i/>
                <w:sz w:val="18"/>
                <w:szCs w:val="18"/>
                <w:lang w:eastAsia="en-GB"/>
              </w:rPr>
              <w:t xml:space="preserve">Bij Candida infecties </w:t>
            </w:r>
            <w:r w:rsidR="009C1CA6" w:rsidRPr="00195FA5">
              <w:rPr>
                <w:rFonts w:asciiTheme="minorHAnsi" w:hAnsiTheme="minorHAnsi" w:cs="Tahoma"/>
                <w:i/>
                <w:sz w:val="18"/>
                <w:szCs w:val="18"/>
                <w:lang w:eastAsia="en-GB"/>
              </w:rPr>
              <w:t xml:space="preserve">indicatie voor </w:t>
            </w:r>
            <w:r w:rsidRPr="00195FA5">
              <w:rPr>
                <w:rFonts w:asciiTheme="minorHAnsi" w:hAnsiTheme="minorHAnsi" w:cs="Tahoma"/>
                <w:i/>
                <w:sz w:val="18"/>
                <w:szCs w:val="18"/>
                <w:lang w:eastAsia="en-GB"/>
              </w:rPr>
              <w:t xml:space="preserve">verwijderen </w:t>
            </w:r>
            <w:r w:rsidR="009C1CA6" w:rsidRPr="00195FA5">
              <w:rPr>
                <w:rFonts w:asciiTheme="minorHAnsi" w:hAnsiTheme="minorHAnsi" w:cs="Tahoma"/>
                <w:i/>
                <w:sz w:val="18"/>
                <w:szCs w:val="18"/>
                <w:lang w:eastAsia="en-GB"/>
              </w:rPr>
              <w:t>prothese</w:t>
            </w:r>
            <w:r w:rsidRPr="00195FA5">
              <w:rPr>
                <w:rFonts w:asciiTheme="minorHAnsi" w:hAnsiTheme="minorHAnsi" w:cs="Tahoma"/>
                <w:i/>
                <w:sz w:val="18"/>
                <w:szCs w:val="18"/>
                <w:lang w:eastAsia="en-GB"/>
              </w:rPr>
              <w:t>.</w:t>
            </w:r>
          </w:p>
          <w:p w14:paraId="44D88AB9" w14:textId="1AED1D7C" w:rsidR="00C31FC9" w:rsidRPr="00195FA5" w:rsidRDefault="00C31FC9" w:rsidP="00637A89">
            <w:pPr>
              <w:spacing w:after="0" w:line="240" w:lineRule="auto"/>
              <w:rPr>
                <w:rFonts w:asciiTheme="minorHAnsi" w:hAnsiTheme="minorHAnsi" w:cs="Tahoma"/>
                <w:sz w:val="18"/>
                <w:szCs w:val="18"/>
              </w:rPr>
            </w:pPr>
            <w:r w:rsidRPr="00195FA5">
              <w:rPr>
                <w:rFonts w:asciiTheme="minorHAnsi" w:hAnsiTheme="minorHAnsi" w:cs="Tahoma"/>
                <w:sz w:val="18"/>
                <w:szCs w:val="18"/>
                <w:lang w:eastAsia="en-GB"/>
              </w:rPr>
              <w:t>Na 2 weken wissel naar orale therapie o.g.v. gevoeligheid en  patiëntkenmerken (fluconazol heeft voorkeur bij a</w:t>
            </w:r>
            <w:r w:rsidR="00A24CD6" w:rsidRPr="00195FA5">
              <w:rPr>
                <w:rFonts w:asciiTheme="minorHAnsi" w:hAnsiTheme="minorHAnsi" w:cs="Tahoma"/>
                <w:sz w:val="18"/>
                <w:szCs w:val="18"/>
                <w:lang w:eastAsia="en-GB"/>
              </w:rPr>
              <w:t>a</w:t>
            </w:r>
            <w:r w:rsidRPr="00195FA5">
              <w:rPr>
                <w:rFonts w:asciiTheme="minorHAnsi" w:hAnsiTheme="minorHAnsi" w:cs="Tahoma"/>
                <w:sz w:val="18"/>
                <w:szCs w:val="18"/>
                <w:lang w:eastAsia="en-GB"/>
              </w:rPr>
              <w:t>ngetoonde gevoeligheid)</w:t>
            </w:r>
          </w:p>
        </w:tc>
      </w:tr>
      <w:tr w:rsidR="00B80BC3" w:rsidRPr="00063721" w14:paraId="11D4AA03" w14:textId="77777777" w:rsidTr="000049BE">
        <w:trPr>
          <w:trHeight w:val="557"/>
        </w:trPr>
        <w:tc>
          <w:tcPr>
            <w:tcW w:w="9073" w:type="dxa"/>
            <w:gridSpan w:val="4"/>
            <w:shd w:val="clear" w:color="auto" w:fill="BFBFBF" w:themeFill="background1" w:themeFillShade="BF"/>
          </w:tcPr>
          <w:p w14:paraId="62E8A37C" w14:textId="66C825B7" w:rsidR="00CB4698" w:rsidRPr="00195FA5" w:rsidRDefault="00F258F0" w:rsidP="008A454F">
            <w:pPr>
              <w:spacing w:line="240" w:lineRule="auto"/>
              <w:rPr>
                <w:rFonts w:asciiTheme="minorHAnsi" w:hAnsiTheme="minorHAnsi" w:cs="Tahoma"/>
                <w:sz w:val="24"/>
                <w:szCs w:val="24"/>
              </w:rPr>
            </w:pPr>
            <w:r w:rsidRPr="00195FA5">
              <w:rPr>
                <w:rFonts w:asciiTheme="minorHAnsi" w:hAnsiTheme="minorHAnsi" w:cs="Tahoma"/>
                <w:i/>
                <w:sz w:val="24"/>
                <w:szCs w:val="24"/>
              </w:rPr>
              <w:t>Na</w:t>
            </w:r>
            <w:r w:rsidR="00CB4698" w:rsidRPr="00195FA5">
              <w:rPr>
                <w:rFonts w:asciiTheme="minorHAnsi" w:hAnsiTheme="minorHAnsi" w:cs="Tahoma"/>
                <w:i/>
                <w:sz w:val="24"/>
                <w:szCs w:val="24"/>
              </w:rPr>
              <w:t xml:space="preserve"> </w:t>
            </w:r>
            <w:proofErr w:type="spellStart"/>
            <w:r w:rsidRPr="00195FA5">
              <w:rPr>
                <w:rFonts w:asciiTheme="minorHAnsi" w:hAnsiTheme="minorHAnsi" w:cs="Tahoma"/>
                <w:i/>
                <w:sz w:val="24"/>
                <w:szCs w:val="24"/>
              </w:rPr>
              <w:t>explantatie</w:t>
            </w:r>
            <w:proofErr w:type="spellEnd"/>
            <w:r w:rsidRPr="00195FA5">
              <w:rPr>
                <w:rFonts w:asciiTheme="minorHAnsi" w:hAnsiTheme="minorHAnsi" w:cs="Tahoma"/>
                <w:i/>
                <w:sz w:val="24"/>
                <w:szCs w:val="24"/>
              </w:rPr>
              <w:t xml:space="preserve"> prothese in kader van </w:t>
            </w:r>
            <w:r w:rsidR="00CB4698" w:rsidRPr="00195FA5">
              <w:rPr>
                <w:rFonts w:asciiTheme="minorHAnsi" w:hAnsiTheme="minorHAnsi" w:cs="Tahoma"/>
                <w:i/>
                <w:sz w:val="24"/>
                <w:szCs w:val="24"/>
              </w:rPr>
              <w:t>2-stage vervanging</w:t>
            </w:r>
          </w:p>
        </w:tc>
      </w:tr>
      <w:tr w:rsidR="00C31FC9" w:rsidRPr="00B80BC3" w14:paraId="7A4E9C02" w14:textId="77777777" w:rsidTr="00063721">
        <w:tc>
          <w:tcPr>
            <w:tcW w:w="1844" w:type="dxa"/>
            <w:tcBorders>
              <w:right w:val="nil"/>
            </w:tcBorders>
            <w:shd w:val="clear" w:color="auto" w:fill="F2F2F2" w:themeFill="background1" w:themeFillShade="F2"/>
          </w:tcPr>
          <w:p w14:paraId="268AE007" w14:textId="77777777" w:rsidR="00C31FC9" w:rsidRPr="00103EE1" w:rsidRDefault="00C31FC9" w:rsidP="00C31FC9">
            <w:pPr>
              <w:spacing w:line="240" w:lineRule="auto"/>
              <w:rPr>
                <w:rFonts w:asciiTheme="minorHAnsi" w:hAnsiTheme="minorHAnsi" w:cs="Tahoma"/>
                <w:b/>
                <w:sz w:val="20"/>
                <w:szCs w:val="20"/>
              </w:rPr>
            </w:pPr>
            <w:r w:rsidRPr="00103EE1">
              <w:rPr>
                <w:rFonts w:asciiTheme="minorHAnsi" w:hAnsiTheme="minorHAnsi" w:cs="Tahoma"/>
                <w:b/>
                <w:sz w:val="20"/>
                <w:szCs w:val="20"/>
              </w:rPr>
              <w:t>Verwekker</w:t>
            </w:r>
          </w:p>
        </w:tc>
        <w:tc>
          <w:tcPr>
            <w:tcW w:w="3119" w:type="dxa"/>
            <w:tcBorders>
              <w:left w:val="nil"/>
            </w:tcBorders>
            <w:shd w:val="clear" w:color="auto" w:fill="F2F2F2" w:themeFill="background1" w:themeFillShade="F2"/>
          </w:tcPr>
          <w:p w14:paraId="38C12317" w14:textId="77777777" w:rsidR="00C31FC9" w:rsidRPr="00103EE1" w:rsidRDefault="00C31FC9" w:rsidP="00C31FC9">
            <w:pPr>
              <w:spacing w:line="240" w:lineRule="auto"/>
              <w:rPr>
                <w:rFonts w:asciiTheme="minorHAnsi" w:hAnsiTheme="minorHAnsi" w:cs="Tahoma"/>
                <w:b/>
                <w:sz w:val="20"/>
                <w:szCs w:val="20"/>
              </w:rPr>
            </w:pPr>
            <w:r>
              <w:rPr>
                <w:rFonts w:asciiTheme="minorHAnsi" w:hAnsiTheme="minorHAnsi" w:cs="Tahoma"/>
                <w:b/>
                <w:sz w:val="20"/>
                <w:szCs w:val="20"/>
              </w:rPr>
              <w:t>Intraveneuze b</w:t>
            </w:r>
            <w:r w:rsidRPr="00103EE1">
              <w:rPr>
                <w:rFonts w:asciiTheme="minorHAnsi" w:hAnsiTheme="minorHAnsi" w:cs="Tahoma"/>
                <w:b/>
                <w:sz w:val="20"/>
                <w:szCs w:val="20"/>
              </w:rPr>
              <w:t>ehandeling</w:t>
            </w:r>
          </w:p>
        </w:tc>
        <w:tc>
          <w:tcPr>
            <w:tcW w:w="1701" w:type="dxa"/>
            <w:tcBorders>
              <w:left w:val="nil"/>
            </w:tcBorders>
            <w:shd w:val="clear" w:color="auto" w:fill="F2F2F2" w:themeFill="background1" w:themeFillShade="F2"/>
          </w:tcPr>
          <w:p w14:paraId="646C0C2F" w14:textId="77777777" w:rsidR="00C31FC9" w:rsidRPr="00103EE1" w:rsidRDefault="00C31FC9" w:rsidP="00C31FC9">
            <w:pPr>
              <w:spacing w:line="240" w:lineRule="auto"/>
              <w:rPr>
                <w:rFonts w:asciiTheme="minorHAnsi" w:hAnsiTheme="minorHAnsi" w:cs="Tahoma"/>
                <w:b/>
                <w:sz w:val="20"/>
                <w:szCs w:val="20"/>
              </w:rPr>
            </w:pPr>
            <w:r w:rsidRPr="00103EE1">
              <w:rPr>
                <w:rFonts w:asciiTheme="minorHAnsi" w:hAnsiTheme="minorHAnsi" w:cs="Tahoma"/>
                <w:b/>
                <w:sz w:val="20"/>
                <w:szCs w:val="20"/>
              </w:rPr>
              <w:t>Duur behandeling</w:t>
            </w:r>
          </w:p>
        </w:tc>
        <w:tc>
          <w:tcPr>
            <w:tcW w:w="2409" w:type="dxa"/>
            <w:tcBorders>
              <w:left w:val="nil"/>
            </w:tcBorders>
            <w:shd w:val="clear" w:color="auto" w:fill="F2F2F2" w:themeFill="background1" w:themeFillShade="F2"/>
          </w:tcPr>
          <w:p w14:paraId="201C5752" w14:textId="77777777" w:rsidR="00C31FC9" w:rsidRPr="00103EE1" w:rsidRDefault="00C31FC9" w:rsidP="00C31FC9">
            <w:pPr>
              <w:spacing w:line="240" w:lineRule="auto"/>
              <w:rPr>
                <w:rFonts w:asciiTheme="minorHAnsi" w:hAnsiTheme="minorHAnsi" w:cs="Tahoma"/>
                <w:b/>
                <w:sz w:val="20"/>
                <w:szCs w:val="20"/>
              </w:rPr>
            </w:pPr>
            <w:r w:rsidRPr="00103EE1">
              <w:rPr>
                <w:rFonts w:asciiTheme="minorHAnsi" w:hAnsiTheme="minorHAnsi" w:cs="Tahoma"/>
                <w:b/>
                <w:sz w:val="20"/>
                <w:szCs w:val="20"/>
              </w:rPr>
              <w:t>O</w:t>
            </w:r>
            <w:r>
              <w:rPr>
                <w:rFonts w:asciiTheme="minorHAnsi" w:hAnsiTheme="minorHAnsi" w:cs="Tahoma"/>
                <w:b/>
                <w:sz w:val="20"/>
                <w:szCs w:val="20"/>
              </w:rPr>
              <w:t>rale behandeling / o</w:t>
            </w:r>
            <w:r w:rsidRPr="00103EE1">
              <w:rPr>
                <w:rFonts w:asciiTheme="minorHAnsi" w:hAnsiTheme="minorHAnsi" w:cs="Tahoma"/>
                <w:b/>
                <w:sz w:val="20"/>
                <w:szCs w:val="20"/>
              </w:rPr>
              <w:t>pmerking</w:t>
            </w:r>
          </w:p>
        </w:tc>
      </w:tr>
      <w:tr w:rsidR="00D07F40" w:rsidRPr="00B80BC3" w14:paraId="7DAE2538" w14:textId="77777777" w:rsidTr="00063721">
        <w:trPr>
          <w:trHeight w:val="557"/>
        </w:trPr>
        <w:tc>
          <w:tcPr>
            <w:tcW w:w="1844" w:type="dxa"/>
            <w:tcBorders>
              <w:right w:val="nil"/>
            </w:tcBorders>
            <w:shd w:val="clear" w:color="auto" w:fill="FFFFFF" w:themeFill="background1"/>
          </w:tcPr>
          <w:p w14:paraId="34C3F3E9" w14:textId="275BCC73" w:rsidR="00D07F40" w:rsidRDefault="00D07F40" w:rsidP="0027781C">
            <w:pPr>
              <w:spacing w:line="240" w:lineRule="auto"/>
              <w:rPr>
                <w:rFonts w:asciiTheme="minorHAnsi" w:hAnsiTheme="minorHAnsi" w:cs="Tahoma"/>
                <w:i/>
                <w:sz w:val="20"/>
                <w:szCs w:val="20"/>
              </w:rPr>
            </w:pPr>
            <w:r w:rsidRPr="00103EE1">
              <w:rPr>
                <w:rFonts w:asciiTheme="minorHAnsi" w:hAnsiTheme="minorHAnsi" w:cs="Tahoma"/>
                <w:i/>
                <w:sz w:val="20"/>
                <w:szCs w:val="20"/>
              </w:rPr>
              <w:t>S</w:t>
            </w:r>
            <w:r w:rsidR="00F258F0">
              <w:rPr>
                <w:rFonts w:asciiTheme="minorHAnsi" w:hAnsiTheme="minorHAnsi" w:cs="Tahoma"/>
                <w:i/>
                <w:sz w:val="20"/>
                <w:szCs w:val="20"/>
              </w:rPr>
              <w:t>.</w:t>
            </w:r>
            <w:r w:rsidRPr="00103EE1">
              <w:rPr>
                <w:rFonts w:asciiTheme="minorHAnsi" w:hAnsiTheme="minorHAnsi" w:cs="Tahoma"/>
                <w:i/>
                <w:sz w:val="20"/>
                <w:szCs w:val="20"/>
              </w:rPr>
              <w:t xml:space="preserve"> aureus</w:t>
            </w:r>
          </w:p>
          <w:p w14:paraId="5C70FCCC" w14:textId="77777777" w:rsidR="00D07F40" w:rsidRPr="00103EE1" w:rsidRDefault="00D07F40">
            <w:pPr>
              <w:spacing w:line="240" w:lineRule="auto"/>
              <w:rPr>
                <w:rFonts w:asciiTheme="minorHAnsi" w:hAnsiTheme="minorHAnsi" w:cs="Tahoma"/>
                <w:i/>
                <w:sz w:val="20"/>
                <w:szCs w:val="20"/>
              </w:rPr>
            </w:pPr>
            <w:r w:rsidRPr="00264A6C">
              <w:rPr>
                <w:rFonts w:asciiTheme="minorHAnsi" w:hAnsiTheme="minorHAnsi" w:cs="Tahoma"/>
                <w:iCs/>
                <w:color w:val="000000"/>
                <w:sz w:val="18"/>
                <w:szCs w:val="18"/>
                <w:lang w:eastAsia="en-GB"/>
              </w:rPr>
              <w:t xml:space="preserve">(en </w:t>
            </w:r>
            <w:r>
              <w:rPr>
                <w:rFonts w:asciiTheme="minorHAnsi" w:hAnsiTheme="minorHAnsi" w:cs="Tahoma"/>
                <w:color w:val="000000"/>
                <w:sz w:val="18"/>
                <w:szCs w:val="18"/>
                <w:lang w:eastAsia="en-GB"/>
              </w:rPr>
              <w:t>CNS</w:t>
            </w:r>
            <w:r w:rsidRPr="00264A6C">
              <w:rPr>
                <w:rFonts w:asciiTheme="minorHAnsi" w:hAnsiTheme="minorHAnsi" w:cs="Tahoma"/>
                <w:color w:val="000000"/>
                <w:sz w:val="18"/>
                <w:szCs w:val="18"/>
                <w:lang w:eastAsia="en-GB"/>
              </w:rPr>
              <w:t xml:space="preserve">, </w:t>
            </w:r>
            <w:r>
              <w:rPr>
                <w:rFonts w:asciiTheme="minorHAnsi" w:hAnsiTheme="minorHAnsi" w:cs="Tahoma"/>
                <w:color w:val="000000"/>
                <w:sz w:val="18"/>
                <w:szCs w:val="18"/>
                <w:lang w:eastAsia="en-GB"/>
              </w:rPr>
              <w:t>indien flucloxacilline gevoelig</w:t>
            </w:r>
            <w:r w:rsidRPr="00264A6C">
              <w:rPr>
                <w:rFonts w:asciiTheme="minorHAnsi" w:hAnsiTheme="minorHAnsi" w:cs="Tahoma"/>
                <w:color w:val="000000"/>
                <w:sz w:val="18"/>
                <w:szCs w:val="18"/>
                <w:lang w:eastAsia="en-GB"/>
              </w:rPr>
              <w:t>)</w:t>
            </w:r>
          </w:p>
        </w:tc>
        <w:tc>
          <w:tcPr>
            <w:tcW w:w="3119" w:type="dxa"/>
            <w:tcBorders>
              <w:left w:val="nil"/>
            </w:tcBorders>
            <w:shd w:val="clear" w:color="auto" w:fill="FFFFFF" w:themeFill="background1"/>
          </w:tcPr>
          <w:p w14:paraId="759EFF10" w14:textId="77777777" w:rsidR="00D07F40" w:rsidRPr="0036406C" w:rsidRDefault="00D07F40" w:rsidP="0036406C">
            <w:pPr>
              <w:rPr>
                <w:sz w:val="18"/>
                <w:szCs w:val="18"/>
                <w:lang w:val="en-US"/>
              </w:rPr>
            </w:pPr>
            <w:proofErr w:type="spellStart"/>
            <w:r w:rsidRPr="0036406C">
              <w:rPr>
                <w:sz w:val="18"/>
                <w:szCs w:val="18"/>
                <w:lang w:val="en-US"/>
              </w:rPr>
              <w:t>flucloxacilline</w:t>
            </w:r>
            <w:proofErr w:type="spellEnd"/>
            <w:r w:rsidRPr="0036406C">
              <w:rPr>
                <w:sz w:val="18"/>
                <w:szCs w:val="18"/>
                <w:lang w:val="en-US"/>
              </w:rPr>
              <w:t xml:space="preserve"> 6 gram/24 </w:t>
            </w:r>
            <w:proofErr w:type="spellStart"/>
            <w:r w:rsidRPr="0036406C">
              <w:rPr>
                <w:sz w:val="18"/>
                <w:szCs w:val="18"/>
                <w:lang w:val="en-US"/>
              </w:rPr>
              <w:t>uur</w:t>
            </w:r>
            <w:proofErr w:type="spellEnd"/>
            <w:r w:rsidRPr="0036406C">
              <w:rPr>
                <w:sz w:val="18"/>
                <w:szCs w:val="18"/>
                <w:lang w:val="en-US"/>
              </w:rPr>
              <w:t xml:space="preserve"> </w:t>
            </w:r>
            <w:proofErr w:type="spellStart"/>
            <w:r w:rsidRPr="0036406C">
              <w:rPr>
                <w:sz w:val="18"/>
                <w:szCs w:val="18"/>
                <w:lang w:val="en-US"/>
              </w:rPr>
              <w:t>i.v.</w:t>
            </w:r>
            <w:proofErr w:type="spellEnd"/>
            <w:r w:rsidRPr="0036406C">
              <w:rPr>
                <w:sz w:val="18"/>
                <w:szCs w:val="18"/>
                <w:lang w:val="en-US"/>
              </w:rPr>
              <w:t xml:space="preserve"> continue </w:t>
            </w:r>
          </w:p>
        </w:tc>
        <w:tc>
          <w:tcPr>
            <w:tcW w:w="1701" w:type="dxa"/>
            <w:vMerge w:val="restart"/>
            <w:tcBorders>
              <w:left w:val="nil"/>
            </w:tcBorders>
            <w:shd w:val="clear" w:color="auto" w:fill="FFFFFF" w:themeFill="background1"/>
          </w:tcPr>
          <w:p w14:paraId="143985D1" w14:textId="5B75A411" w:rsidR="00F258F0" w:rsidRPr="00195FA5" w:rsidRDefault="00F258F0" w:rsidP="00F258F0">
            <w:pPr>
              <w:spacing w:line="240" w:lineRule="auto"/>
              <w:rPr>
                <w:rFonts w:asciiTheme="minorHAnsi" w:hAnsiTheme="minorHAnsi" w:cs="Tahoma"/>
                <w:sz w:val="18"/>
                <w:szCs w:val="18"/>
                <w:lang w:val="en-US"/>
              </w:rPr>
            </w:pPr>
          </w:p>
          <w:p w14:paraId="4B2416DD" w14:textId="428DF6CC" w:rsidR="001B70D3" w:rsidRPr="00195FA5" w:rsidRDefault="001B70D3" w:rsidP="00F258F0">
            <w:pPr>
              <w:spacing w:line="240" w:lineRule="auto"/>
              <w:rPr>
                <w:rFonts w:asciiTheme="minorHAnsi" w:hAnsiTheme="minorHAnsi" w:cs="Tahoma"/>
                <w:sz w:val="18"/>
                <w:szCs w:val="18"/>
                <w:lang w:val="en-US"/>
              </w:rPr>
            </w:pPr>
          </w:p>
          <w:p w14:paraId="5B41DA22" w14:textId="085A2505" w:rsidR="001B70D3" w:rsidRPr="00195FA5" w:rsidRDefault="001B70D3" w:rsidP="00F258F0">
            <w:pPr>
              <w:spacing w:line="240" w:lineRule="auto"/>
              <w:rPr>
                <w:rFonts w:asciiTheme="minorHAnsi" w:hAnsiTheme="minorHAnsi" w:cs="Tahoma"/>
                <w:sz w:val="18"/>
                <w:szCs w:val="18"/>
                <w:lang w:val="en-US"/>
              </w:rPr>
            </w:pPr>
          </w:p>
          <w:p w14:paraId="054ADC0E" w14:textId="77777777" w:rsidR="001B70D3" w:rsidRPr="00195FA5" w:rsidRDefault="001B70D3" w:rsidP="00F258F0">
            <w:pPr>
              <w:spacing w:line="240" w:lineRule="auto"/>
              <w:rPr>
                <w:rFonts w:asciiTheme="minorHAnsi" w:hAnsiTheme="minorHAnsi" w:cs="Tahoma"/>
                <w:sz w:val="18"/>
                <w:szCs w:val="18"/>
                <w:lang w:val="en-US"/>
              </w:rPr>
            </w:pPr>
          </w:p>
          <w:p w14:paraId="03574798" w14:textId="15E52E9A" w:rsidR="00F258F0" w:rsidRPr="00195FA5" w:rsidRDefault="00F258F0" w:rsidP="00F258F0">
            <w:pPr>
              <w:spacing w:line="240" w:lineRule="auto"/>
              <w:rPr>
                <w:rFonts w:asciiTheme="minorHAnsi" w:hAnsiTheme="minorHAnsi" w:cs="Tahoma"/>
                <w:sz w:val="18"/>
                <w:szCs w:val="18"/>
              </w:rPr>
            </w:pPr>
            <w:proofErr w:type="spellStart"/>
            <w:r w:rsidRPr="00195FA5">
              <w:rPr>
                <w:rFonts w:asciiTheme="minorHAnsi" w:hAnsiTheme="minorHAnsi" w:cs="Tahoma"/>
                <w:sz w:val="18"/>
                <w:szCs w:val="18"/>
              </w:rPr>
              <w:t>Iv</w:t>
            </w:r>
            <w:proofErr w:type="spellEnd"/>
            <w:r w:rsidRPr="00195FA5">
              <w:rPr>
                <w:rFonts w:asciiTheme="minorHAnsi" w:hAnsiTheme="minorHAnsi" w:cs="Tahoma"/>
                <w:sz w:val="18"/>
                <w:szCs w:val="18"/>
              </w:rPr>
              <w:t xml:space="preserve">-orale switch na 1-2 weken afhankelijk van </w:t>
            </w:r>
            <w:r w:rsidRPr="00195FA5">
              <w:rPr>
                <w:rFonts w:asciiTheme="minorHAnsi" w:hAnsiTheme="minorHAnsi" w:cs="Tahoma"/>
                <w:sz w:val="20"/>
                <w:szCs w:val="20"/>
              </w:rPr>
              <w:t>kliniek en dalend CRP</w:t>
            </w:r>
          </w:p>
          <w:p w14:paraId="0EEE07AB" w14:textId="5CA8E0FE" w:rsidR="0036406C" w:rsidRPr="00195FA5" w:rsidRDefault="00F258F0" w:rsidP="001B70D3">
            <w:pPr>
              <w:spacing w:line="240" w:lineRule="auto"/>
              <w:rPr>
                <w:rFonts w:asciiTheme="minorHAnsi" w:hAnsiTheme="minorHAnsi" w:cs="Tahoma"/>
                <w:sz w:val="18"/>
                <w:szCs w:val="18"/>
              </w:rPr>
            </w:pPr>
            <w:r w:rsidRPr="00195FA5">
              <w:rPr>
                <w:rFonts w:asciiTheme="minorHAnsi" w:hAnsiTheme="minorHAnsi" w:cs="Tahoma"/>
                <w:sz w:val="18"/>
                <w:szCs w:val="18"/>
              </w:rPr>
              <w:t xml:space="preserve">Duur behandeling 6 weken vanaf </w:t>
            </w:r>
            <w:proofErr w:type="spellStart"/>
            <w:r w:rsidR="001B70D3" w:rsidRPr="00195FA5">
              <w:rPr>
                <w:rFonts w:asciiTheme="minorHAnsi" w:hAnsiTheme="minorHAnsi" w:cs="Tahoma"/>
                <w:sz w:val="18"/>
                <w:szCs w:val="18"/>
              </w:rPr>
              <w:t>explantatie</w:t>
            </w:r>
            <w:proofErr w:type="spellEnd"/>
            <w:r w:rsidRPr="00195FA5">
              <w:rPr>
                <w:rFonts w:asciiTheme="minorHAnsi" w:hAnsiTheme="minorHAnsi" w:cs="Tahoma"/>
                <w:sz w:val="18"/>
                <w:szCs w:val="18"/>
              </w:rPr>
              <w:t xml:space="preserve">. </w:t>
            </w:r>
          </w:p>
          <w:p w14:paraId="6FAC0AA9" w14:textId="2CD5CDF6" w:rsidR="00F258F0" w:rsidRPr="00195FA5" w:rsidRDefault="001B70D3" w:rsidP="001B70D3">
            <w:pPr>
              <w:spacing w:line="240" w:lineRule="auto"/>
              <w:rPr>
                <w:rFonts w:asciiTheme="minorHAnsi" w:hAnsiTheme="minorHAnsi" w:cs="Tahoma"/>
                <w:sz w:val="18"/>
                <w:szCs w:val="18"/>
              </w:rPr>
            </w:pPr>
            <w:r w:rsidRPr="00195FA5">
              <w:rPr>
                <w:rFonts w:asciiTheme="minorHAnsi" w:hAnsiTheme="minorHAnsi" w:cs="Tahoma"/>
                <w:sz w:val="18"/>
                <w:szCs w:val="18"/>
              </w:rPr>
              <w:t xml:space="preserve">Re-implantatie tenminste 2 weken uitstellen na staken antibiotica om </w:t>
            </w:r>
            <w:proofErr w:type="spellStart"/>
            <w:r w:rsidRPr="00195FA5">
              <w:rPr>
                <w:rFonts w:asciiTheme="minorHAnsi" w:hAnsiTheme="minorHAnsi" w:cs="Tahoma"/>
                <w:sz w:val="18"/>
                <w:szCs w:val="18"/>
              </w:rPr>
              <w:t>evt</w:t>
            </w:r>
            <w:proofErr w:type="spellEnd"/>
            <w:r w:rsidRPr="00195FA5">
              <w:rPr>
                <w:rFonts w:asciiTheme="minorHAnsi" w:hAnsiTheme="minorHAnsi" w:cs="Tahoma"/>
                <w:sz w:val="18"/>
                <w:szCs w:val="18"/>
              </w:rPr>
              <w:t xml:space="preserve"> klinisc</w:t>
            </w:r>
            <w:r w:rsidR="00195FA5" w:rsidRPr="00195FA5">
              <w:rPr>
                <w:rFonts w:asciiTheme="minorHAnsi" w:hAnsiTheme="minorHAnsi" w:cs="Tahoma"/>
                <w:sz w:val="18"/>
                <w:szCs w:val="18"/>
              </w:rPr>
              <w:t>h</w:t>
            </w:r>
            <w:r w:rsidRPr="00195FA5">
              <w:rPr>
                <w:rFonts w:asciiTheme="minorHAnsi" w:hAnsiTheme="minorHAnsi" w:cs="Tahoma"/>
                <w:sz w:val="18"/>
                <w:szCs w:val="18"/>
              </w:rPr>
              <w:t>e relapse te kunnen beoordelen</w:t>
            </w:r>
          </w:p>
        </w:tc>
        <w:tc>
          <w:tcPr>
            <w:tcW w:w="2409" w:type="dxa"/>
            <w:tcBorders>
              <w:left w:val="nil"/>
            </w:tcBorders>
            <w:shd w:val="clear" w:color="auto" w:fill="FFFFFF" w:themeFill="background1"/>
          </w:tcPr>
          <w:p w14:paraId="094D832E" w14:textId="2160ACF6" w:rsidR="00D07F40" w:rsidRPr="00195FA5" w:rsidRDefault="001B70D3">
            <w:pPr>
              <w:spacing w:line="240" w:lineRule="auto"/>
              <w:rPr>
                <w:rFonts w:asciiTheme="minorHAnsi" w:hAnsiTheme="minorHAnsi" w:cs="Tahoma"/>
                <w:sz w:val="18"/>
                <w:szCs w:val="18"/>
              </w:rPr>
            </w:pPr>
            <w:r w:rsidRPr="00195FA5">
              <w:rPr>
                <w:rFonts w:asciiTheme="minorHAnsi" w:hAnsiTheme="minorHAnsi" w:cs="Tahoma"/>
                <w:sz w:val="18"/>
                <w:szCs w:val="18"/>
              </w:rPr>
              <w:t xml:space="preserve">Flucloxacilline </w:t>
            </w:r>
            <w:r w:rsidR="00ED7622">
              <w:rPr>
                <w:rFonts w:asciiTheme="minorHAnsi" w:hAnsiTheme="minorHAnsi" w:cs="Tahoma"/>
                <w:sz w:val="18"/>
                <w:szCs w:val="18"/>
              </w:rPr>
              <w:t>4</w:t>
            </w:r>
            <w:r w:rsidRPr="00195FA5">
              <w:rPr>
                <w:rFonts w:asciiTheme="minorHAnsi" w:hAnsiTheme="minorHAnsi" w:cs="Tahoma"/>
                <w:sz w:val="18"/>
                <w:szCs w:val="18"/>
              </w:rPr>
              <w:t xml:space="preserve">dd 1000mg als resorptietest adequaat is </w:t>
            </w:r>
            <w:r w:rsidRPr="00195FA5">
              <w:rPr>
                <w:rFonts w:asciiTheme="minorHAnsi" w:hAnsiTheme="minorHAnsi" w:cs="Tahoma"/>
                <w:i/>
                <w:iCs/>
                <w:sz w:val="18"/>
                <w:szCs w:val="18"/>
              </w:rPr>
              <w:t>of</w:t>
            </w:r>
            <w:r w:rsidRPr="00195FA5">
              <w:rPr>
                <w:rFonts w:asciiTheme="minorHAnsi" w:hAnsiTheme="minorHAnsi" w:cs="Tahoma"/>
                <w:sz w:val="18"/>
                <w:szCs w:val="18"/>
              </w:rPr>
              <w:t xml:space="preserve"> clindamycine 3dd 600mg</w:t>
            </w:r>
          </w:p>
        </w:tc>
      </w:tr>
      <w:tr w:rsidR="00D07F40" w:rsidRPr="001B70D3" w14:paraId="50F5A6C2" w14:textId="77777777" w:rsidTr="00063721">
        <w:trPr>
          <w:trHeight w:val="70"/>
        </w:trPr>
        <w:tc>
          <w:tcPr>
            <w:tcW w:w="1844" w:type="dxa"/>
            <w:tcBorders>
              <w:right w:val="nil"/>
            </w:tcBorders>
            <w:shd w:val="clear" w:color="auto" w:fill="FFFFFF" w:themeFill="background1"/>
          </w:tcPr>
          <w:p w14:paraId="1CD6C750" w14:textId="77777777" w:rsidR="00D07F40" w:rsidRPr="00103EE1" w:rsidRDefault="00D07F40" w:rsidP="002250CD">
            <w:pPr>
              <w:spacing w:line="240" w:lineRule="auto"/>
              <w:rPr>
                <w:rFonts w:asciiTheme="minorHAnsi" w:hAnsiTheme="minorHAnsi" w:cs="Tahoma"/>
                <w:sz w:val="20"/>
                <w:szCs w:val="20"/>
              </w:rPr>
            </w:pPr>
            <w:r w:rsidRPr="00103EE1">
              <w:rPr>
                <w:rFonts w:asciiTheme="minorHAnsi" w:hAnsiTheme="minorHAnsi" w:cs="Tahoma"/>
                <w:sz w:val="20"/>
                <w:szCs w:val="20"/>
              </w:rPr>
              <w:t>CNS</w:t>
            </w:r>
            <w:r>
              <w:rPr>
                <w:rFonts w:asciiTheme="minorHAnsi" w:hAnsiTheme="minorHAnsi" w:cs="Tahoma"/>
                <w:sz w:val="20"/>
                <w:szCs w:val="20"/>
              </w:rPr>
              <w:t>, MRSA</w:t>
            </w:r>
          </w:p>
        </w:tc>
        <w:tc>
          <w:tcPr>
            <w:tcW w:w="3119" w:type="dxa"/>
            <w:tcBorders>
              <w:left w:val="nil"/>
            </w:tcBorders>
            <w:shd w:val="clear" w:color="auto" w:fill="FFFFFF" w:themeFill="background1"/>
          </w:tcPr>
          <w:p w14:paraId="4D5EDC71" w14:textId="0BB8F026" w:rsidR="00D07F40" w:rsidRPr="00385A29" w:rsidRDefault="00385A29" w:rsidP="002250CD">
            <w:pPr>
              <w:spacing w:after="0" w:line="240" w:lineRule="auto"/>
              <w:rPr>
                <w:rFonts w:asciiTheme="minorHAnsi" w:hAnsiTheme="minorHAnsi" w:cs="Tahoma"/>
                <w:sz w:val="18"/>
                <w:szCs w:val="18"/>
              </w:rPr>
            </w:pPr>
            <w:r>
              <w:rPr>
                <w:rFonts w:asciiTheme="minorHAnsi" w:eastAsia="Times New Roman" w:hAnsiTheme="minorHAnsi" w:cstheme="minorHAnsi"/>
                <w:color w:val="000000"/>
                <w:sz w:val="18"/>
                <w:szCs w:val="18"/>
                <w:lang w:eastAsia="nl-NL"/>
              </w:rPr>
              <w:t>v</w:t>
            </w:r>
            <w:r w:rsidRPr="00385A29">
              <w:rPr>
                <w:rFonts w:asciiTheme="minorHAnsi" w:eastAsia="Times New Roman" w:hAnsiTheme="minorHAnsi" w:cstheme="minorHAnsi"/>
                <w:color w:val="000000"/>
                <w:sz w:val="18"/>
                <w:szCs w:val="18"/>
                <w:lang w:eastAsia="nl-NL"/>
              </w:rPr>
              <w:t xml:space="preserve">ancomycine 40 mg/kg/dag </w:t>
            </w:r>
            <w:proofErr w:type="spellStart"/>
            <w:r w:rsidRPr="00385A29">
              <w:rPr>
                <w:rFonts w:asciiTheme="minorHAnsi" w:eastAsia="Times New Roman" w:hAnsiTheme="minorHAnsi" w:cstheme="minorHAnsi"/>
                <w:color w:val="000000"/>
                <w:sz w:val="18"/>
                <w:szCs w:val="18"/>
                <w:lang w:eastAsia="nl-NL"/>
              </w:rPr>
              <w:t>cont</w:t>
            </w:r>
            <w:proofErr w:type="spellEnd"/>
            <w:r w:rsidRPr="00385A29">
              <w:rPr>
                <w:rFonts w:asciiTheme="minorHAnsi" w:eastAsia="Times New Roman" w:hAnsiTheme="minorHAnsi" w:cstheme="minorHAnsi"/>
                <w:color w:val="000000"/>
                <w:sz w:val="18"/>
                <w:szCs w:val="18"/>
                <w:lang w:eastAsia="nl-NL"/>
              </w:rPr>
              <w:t>. iv. (oplaaddosis 15 mg/kg)</w:t>
            </w:r>
            <w:r w:rsidRPr="00A24CD6">
              <w:rPr>
                <w:rFonts w:asciiTheme="minorHAnsi" w:hAnsiTheme="minorHAnsi" w:cs="Tahoma"/>
                <w:i/>
                <w:sz w:val="20"/>
                <w:szCs w:val="20"/>
                <w:vertAlign w:val="superscript"/>
              </w:rPr>
              <w:t>^</w:t>
            </w:r>
          </w:p>
        </w:tc>
        <w:tc>
          <w:tcPr>
            <w:tcW w:w="1701" w:type="dxa"/>
            <w:vMerge/>
            <w:tcBorders>
              <w:left w:val="nil"/>
            </w:tcBorders>
            <w:shd w:val="clear" w:color="auto" w:fill="FFFFFF" w:themeFill="background1"/>
          </w:tcPr>
          <w:p w14:paraId="4B3BAAB3" w14:textId="77777777" w:rsidR="00D07F40" w:rsidRPr="00385A29" w:rsidRDefault="00D07F40">
            <w:pPr>
              <w:spacing w:line="240" w:lineRule="auto"/>
              <w:rPr>
                <w:rFonts w:asciiTheme="minorHAnsi" w:hAnsiTheme="minorHAnsi" w:cs="Tahoma"/>
                <w:sz w:val="18"/>
                <w:szCs w:val="18"/>
              </w:rPr>
            </w:pPr>
          </w:p>
        </w:tc>
        <w:tc>
          <w:tcPr>
            <w:tcW w:w="2409" w:type="dxa"/>
            <w:tcBorders>
              <w:left w:val="nil"/>
            </w:tcBorders>
            <w:shd w:val="clear" w:color="auto" w:fill="FFFFFF" w:themeFill="background1"/>
          </w:tcPr>
          <w:p w14:paraId="4AA85F17" w14:textId="77777777" w:rsidR="001B70D3" w:rsidRPr="00195FA5" w:rsidRDefault="001B70D3" w:rsidP="001B70D3">
            <w:pPr>
              <w:spacing w:after="0" w:line="240" w:lineRule="auto"/>
              <w:rPr>
                <w:rFonts w:asciiTheme="minorHAnsi" w:hAnsiTheme="minorHAnsi" w:cs="Tahoma"/>
                <w:sz w:val="18"/>
                <w:szCs w:val="18"/>
                <w:lang w:eastAsia="en-GB"/>
              </w:rPr>
            </w:pPr>
            <w:r w:rsidRPr="00195FA5">
              <w:rPr>
                <w:rFonts w:asciiTheme="minorHAnsi" w:hAnsiTheme="minorHAnsi" w:cs="Tahoma"/>
                <w:sz w:val="18"/>
                <w:szCs w:val="18"/>
                <w:lang w:eastAsia="en-GB"/>
              </w:rPr>
              <w:t xml:space="preserve">O.g.v. antibiogram, patiëntkenmerken en goede resorptietest </w:t>
            </w:r>
          </w:p>
          <w:p w14:paraId="4B107217" w14:textId="77777777" w:rsidR="00D07F40" w:rsidRPr="00195FA5" w:rsidRDefault="00D07F40" w:rsidP="00103EE1">
            <w:pPr>
              <w:spacing w:after="0" w:line="240" w:lineRule="auto"/>
              <w:rPr>
                <w:rFonts w:asciiTheme="minorHAnsi" w:hAnsiTheme="minorHAnsi" w:cs="Tahoma"/>
                <w:sz w:val="18"/>
                <w:szCs w:val="18"/>
                <w:lang w:eastAsia="en-GB"/>
              </w:rPr>
            </w:pPr>
          </w:p>
        </w:tc>
      </w:tr>
      <w:tr w:rsidR="001B70D3" w:rsidRPr="00195FA5" w14:paraId="1EB48D68" w14:textId="77777777" w:rsidTr="00063721">
        <w:trPr>
          <w:trHeight w:val="557"/>
        </w:trPr>
        <w:tc>
          <w:tcPr>
            <w:tcW w:w="1844" w:type="dxa"/>
            <w:tcBorders>
              <w:right w:val="nil"/>
            </w:tcBorders>
            <w:shd w:val="clear" w:color="auto" w:fill="FFFFFF" w:themeFill="background1"/>
          </w:tcPr>
          <w:p w14:paraId="7B0B4879" w14:textId="77777777" w:rsidR="001B70D3" w:rsidRPr="00103EE1" w:rsidRDefault="001B70D3" w:rsidP="001B70D3">
            <w:pPr>
              <w:spacing w:line="240" w:lineRule="auto"/>
              <w:rPr>
                <w:rFonts w:asciiTheme="minorHAnsi" w:hAnsiTheme="minorHAnsi" w:cs="Tahoma"/>
                <w:sz w:val="20"/>
                <w:szCs w:val="20"/>
              </w:rPr>
            </w:pPr>
            <w:r w:rsidRPr="00103EE1">
              <w:rPr>
                <w:rFonts w:asciiTheme="minorHAnsi" w:hAnsiTheme="minorHAnsi" w:cs="Tahoma"/>
                <w:sz w:val="20"/>
                <w:szCs w:val="20"/>
              </w:rPr>
              <w:t>Streptokokken</w:t>
            </w:r>
          </w:p>
          <w:p w14:paraId="7AE84EA7" w14:textId="144257D7" w:rsidR="001B70D3" w:rsidRPr="00103EE1" w:rsidRDefault="00195FA5" w:rsidP="001B70D3">
            <w:pPr>
              <w:spacing w:line="240" w:lineRule="auto"/>
              <w:rPr>
                <w:rFonts w:asciiTheme="minorHAnsi" w:hAnsiTheme="minorHAnsi" w:cs="Tahoma"/>
                <w:i/>
                <w:sz w:val="20"/>
                <w:szCs w:val="20"/>
              </w:rPr>
            </w:pPr>
            <w:r>
              <w:rPr>
                <w:rFonts w:asciiTheme="minorHAnsi" w:hAnsiTheme="minorHAnsi" w:cs="Tahoma"/>
                <w:i/>
                <w:sz w:val="20"/>
                <w:szCs w:val="20"/>
              </w:rPr>
              <w:t>C</w:t>
            </w:r>
            <w:r w:rsidR="001B70D3" w:rsidRPr="00103EE1">
              <w:rPr>
                <w:rFonts w:asciiTheme="minorHAnsi" w:hAnsiTheme="minorHAnsi" w:cs="Tahoma"/>
                <w:i/>
                <w:sz w:val="20"/>
                <w:szCs w:val="20"/>
              </w:rPr>
              <w:t xml:space="preserve">. </w:t>
            </w:r>
            <w:proofErr w:type="spellStart"/>
            <w:r w:rsidR="001B70D3" w:rsidRPr="00103EE1">
              <w:rPr>
                <w:rFonts w:asciiTheme="minorHAnsi" w:hAnsiTheme="minorHAnsi" w:cs="Tahoma"/>
                <w:i/>
                <w:sz w:val="20"/>
                <w:szCs w:val="20"/>
              </w:rPr>
              <w:t>acnes</w:t>
            </w:r>
            <w:proofErr w:type="spellEnd"/>
          </w:p>
        </w:tc>
        <w:tc>
          <w:tcPr>
            <w:tcW w:w="3119" w:type="dxa"/>
            <w:tcBorders>
              <w:left w:val="nil"/>
            </w:tcBorders>
            <w:shd w:val="clear" w:color="auto" w:fill="FFFFFF" w:themeFill="background1"/>
          </w:tcPr>
          <w:p w14:paraId="3D1E50E2" w14:textId="77777777" w:rsidR="001B70D3" w:rsidRPr="00103EE1" w:rsidRDefault="001B70D3" w:rsidP="001B70D3">
            <w:pPr>
              <w:spacing w:after="0" w:line="240" w:lineRule="auto"/>
              <w:rPr>
                <w:rFonts w:asciiTheme="minorHAnsi" w:hAnsiTheme="minorHAnsi" w:cs="Tahoma"/>
                <w:sz w:val="20"/>
                <w:szCs w:val="20"/>
              </w:rPr>
            </w:pPr>
            <w:r w:rsidRPr="00103EE1">
              <w:rPr>
                <w:rFonts w:asciiTheme="minorHAnsi" w:hAnsiTheme="minorHAnsi" w:cs="Tahoma"/>
                <w:color w:val="000000"/>
                <w:sz w:val="18"/>
                <w:szCs w:val="18"/>
                <w:lang w:eastAsia="en-GB"/>
              </w:rPr>
              <w:t xml:space="preserve">penicilline G 6 </w:t>
            </w:r>
            <w:proofErr w:type="spellStart"/>
            <w:r w:rsidRPr="00103EE1">
              <w:rPr>
                <w:rFonts w:asciiTheme="minorHAnsi" w:hAnsiTheme="minorHAnsi" w:cs="Tahoma"/>
                <w:color w:val="000000"/>
                <w:sz w:val="18"/>
                <w:szCs w:val="18"/>
                <w:lang w:eastAsia="en-GB"/>
              </w:rPr>
              <w:t>milj</w:t>
            </w:r>
            <w:proofErr w:type="spellEnd"/>
            <w:r w:rsidRPr="00103EE1">
              <w:rPr>
                <w:rFonts w:asciiTheme="minorHAnsi" w:hAnsiTheme="minorHAnsi" w:cs="Tahoma"/>
                <w:color w:val="000000"/>
                <w:sz w:val="18"/>
                <w:szCs w:val="18"/>
                <w:lang w:eastAsia="en-GB"/>
              </w:rPr>
              <w:t>. E./24 uur iv.</w:t>
            </w:r>
          </w:p>
        </w:tc>
        <w:tc>
          <w:tcPr>
            <w:tcW w:w="1701" w:type="dxa"/>
            <w:vMerge/>
            <w:tcBorders>
              <w:left w:val="nil"/>
            </w:tcBorders>
            <w:shd w:val="clear" w:color="auto" w:fill="FFFFFF" w:themeFill="background1"/>
          </w:tcPr>
          <w:p w14:paraId="4F11BD73" w14:textId="77777777" w:rsidR="001B70D3" w:rsidRPr="00195FA5" w:rsidRDefault="001B70D3" w:rsidP="001B70D3">
            <w:pPr>
              <w:spacing w:line="240" w:lineRule="auto"/>
              <w:rPr>
                <w:rFonts w:asciiTheme="minorHAnsi" w:hAnsiTheme="minorHAnsi" w:cs="Tahoma"/>
                <w:sz w:val="18"/>
                <w:szCs w:val="18"/>
              </w:rPr>
            </w:pPr>
          </w:p>
        </w:tc>
        <w:tc>
          <w:tcPr>
            <w:tcW w:w="2409" w:type="dxa"/>
            <w:tcBorders>
              <w:left w:val="nil"/>
            </w:tcBorders>
            <w:shd w:val="clear" w:color="auto" w:fill="FFFFFF" w:themeFill="background1"/>
          </w:tcPr>
          <w:p w14:paraId="074A7294" w14:textId="04325270" w:rsidR="001B70D3" w:rsidRPr="00195FA5" w:rsidRDefault="001B70D3" w:rsidP="001B70D3">
            <w:pPr>
              <w:spacing w:after="0" w:line="240" w:lineRule="auto"/>
              <w:rPr>
                <w:rFonts w:asciiTheme="minorHAnsi" w:hAnsiTheme="minorHAnsi" w:cs="Tahoma"/>
                <w:sz w:val="18"/>
                <w:szCs w:val="18"/>
                <w:lang w:val="en-US"/>
              </w:rPr>
            </w:pPr>
            <w:proofErr w:type="spellStart"/>
            <w:r w:rsidRPr="00195FA5">
              <w:rPr>
                <w:rFonts w:asciiTheme="minorHAnsi" w:hAnsiTheme="minorHAnsi" w:cs="Tahoma"/>
                <w:sz w:val="18"/>
                <w:szCs w:val="18"/>
                <w:lang w:val="en-US"/>
              </w:rPr>
              <w:t>Amoxicilline</w:t>
            </w:r>
            <w:proofErr w:type="spellEnd"/>
            <w:r w:rsidRPr="00195FA5">
              <w:rPr>
                <w:rFonts w:asciiTheme="minorHAnsi" w:hAnsiTheme="minorHAnsi" w:cs="Tahoma"/>
                <w:sz w:val="18"/>
                <w:szCs w:val="18"/>
                <w:lang w:val="en-US"/>
              </w:rPr>
              <w:t xml:space="preserve"> </w:t>
            </w:r>
            <w:r w:rsidR="00ED7622">
              <w:rPr>
                <w:rFonts w:asciiTheme="minorHAnsi" w:hAnsiTheme="minorHAnsi" w:cs="Tahoma"/>
                <w:sz w:val="18"/>
                <w:szCs w:val="18"/>
                <w:lang w:val="en-US"/>
              </w:rPr>
              <w:t>3-</w:t>
            </w:r>
            <w:r w:rsidRPr="00195FA5">
              <w:rPr>
                <w:rFonts w:asciiTheme="minorHAnsi" w:hAnsiTheme="minorHAnsi" w:cs="Tahoma"/>
                <w:sz w:val="18"/>
                <w:szCs w:val="18"/>
                <w:lang w:val="en-US"/>
              </w:rPr>
              <w:t>4dd 1000mg</w:t>
            </w:r>
          </w:p>
          <w:p w14:paraId="769DCC53" w14:textId="1F3D16E1" w:rsidR="001B70D3" w:rsidRPr="00195FA5" w:rsidRDefault="001B70D3" w:rsidP="001B70D3">
            <w:pPr>
              <w:spacing w:after="0" w:line="240" w:lineRule="auto"/>
              <w:rPr>
                <w:rFonts w:asciiTheme="minorHAnsi" w:hAnsiTheme="minorHAnsi" w:cs="Tahoma"/>
                <w:sz w:val="18"/>
                <w:szCs w:val="18"/>
                <w:lang w:val="en-US" w:eastAsia="en-GB"/>
              </w:rPr>
            </w:pPr>
            <w:r w:rsidRPr="00195FA5">
              <w:rPr>
                <w:rFonts w:asciiTheme="minorHAnsi" w:hAnsiTheme="minorHAnsi" w:cs="Tahoma"/>
                <w:sz w:val="18"/>
                <w:szCs w:val="18"/>
                <w:lang w:val="en-US"/>
              </w:rPr>
              <w:t xml:space="preserve">Of </w:t>
            </w:r>
            <w:proofErr w:type="spellStart"/>
            <w:r w:rsidRPr="00195FA5">
              <w:rPr>
                <w:rFonts w:asciiTheme="minorHAnsi" w:hAnsiTheme="minorHAnsi" w:cs="Tahoma"/>
                <w:sz w:val="18"/>
                <w:szCs w:val="18"/>
                <w:lang w:val="en-US"/>
              </w:rPr>
              <w:t>clindamycine</w:t>
            </w:r>
            <w:proofErr w:type="spellEnd"/>
            <w:r w:rsidRPr="00195FA5">
              <w:rPr>
                <w:rFonts w:asciiTheme="minorHAnsi" w:hAnsiTheme="minorHAnsi" w:cs="Tahoma"/>
                <w:sz w:val="18"/>
                <w:szCs w:val="18"/>
                <w:lang w:val="en-US"/>
              </w:rPr>
              <w:t xml:space="preserve"> 3 dd 600mg</w:t>
            </w:r>
          </w:p>
        </w:tc>
      </w:tr>
      <w:tr w:rsidR="001B70D3" w:rsidRPr="00E205BA" w14:paraId="5EA7394F" w14:textId="77777777" w:rsidTr="00063721">
        <w:trPr>
          <w:trHeight w:val="557"/>
        </w:trPr>
        <w:tc>
          <w:tcPr>
            <w:tcW w:w="1844" w:type="dxa"/>
            <w:tcBorders>
              <w:right w:val="nil"/>
            </w:tcBorders>
            <w:shd w:val="clear" w:color="auto" w:fill="FFFFFF" w:themeFill="background1"/>
          </w:tcPr>
          <w:p w14:paraId="0FA18F00" w14:textId="77777777" w:rsidR="001B70D3" w:rsidRPr="00103EE1" w:rsidRDefault="001B70D3" w:rsidP="001B70D3">
            <w:pPr>
              <w:spacing w:line="240" w:lineRule="auto"/>
              <w:rPr>
                <w:rFonts w:asciiTheme="minorHAnsi" w:hAnsiTheme="minorHAnsi" w:cs="Tahoma"/>
                <w:i/>
                <w:sz w:val="20"/>
                <w:szCs w:val="20"/>
              </w:rPr>
            </w:pPr>
            <w:proofErr w:type="spellStart"/>
            <w:r>
              <w:rPr>
                <w:rFonts w:asciiTheme="minorHAnsi" w:hAnsiTheme="minorHAnsi" w:cs="Tahoma"/>
                <w:i/>
                <w:sz w:val="20"/>
                <w:szCs w:val="20"/>
              </w:rPr>
              <w:t>Enterococcus</w:t>
            </w:r>
            <w:proofErr w:type="spellEnd"/>
            <w:r>
              <w:rPr>
                <w:rFonts w:asciiTheme="minorHAnsi" w:hAnsiTheme="minorHAnsi" w:cs="Tahoma"/>
                <w:i/>
                <w:sz w:val="20"/>
                <w:szCs w:val="20"/>
              </w:rPr>
              <w:t xml:space="preserve"> </w:t>
            </w:r>
            <w:proofErr w:type="spellStart"/>
            <w:r>
              <w:rPr>
                <w:rFonts w:asciiTheme="minorHAnsi" w:hAnsiTheme="minorHAnsi" w:cs="Tahoma"/>
                <w:i/>
                <w:sz w:val="20"/>
                <w:szCs w:val="20"/>
              </w:rPr>
              <w:t>faecalis</w:t>
            </w:r>
            <w:proofErr w:type="spellEnd"/>
          </w:p>
        </w:tc>
        <w:tc>
          <w:tcPr>
            <w:tcW w:w="3119" w:type="dxa"/>
            <w:tcBorders>
              <w:left w:val="nil"/>
            </w:tcBorders>
            <w:shd w:val="clear" w:color="auto" w:fill="FFFFFF" w:themeFill="background1"/>
          </w:tcPr>
          <w:p w14:paraId="43F799AA" w14:textId="4FA4AF1D" w:rsidR="001B70D3" w:rsidRPr="0036406C" w:rsidRDefault="00195FA5" w:rsidP="0036406C">
            <w:pPr>
              <w:rPr>
                <w:sz w:val="18"/>
                <w:szCs w:val="18"/>
                <w:lang w:val="en-GB"/>
              </w:rPr>
            </w:pPr>
            <w:proofErr w:type="spellStart"/>
            <w:r>
              <w:rPr>
                <w:sz w:val="18"/>
                <w:szCs w:val="18"/>
                <w:lang w:val="en-GB"/>
              </w:rPr>
              <w:t>a</w:t>
            </w:r>
            <w:r w:rsidR="001B70D3" w:rsidRPr="0036406C">
              <w:rPr>
                <w:sz w:val="18"/>
                <w:szCs w:val="18"/>
                <w:lang w:val="en-GB"/>
              </w:rPr>
              <w:t>moxicilline</w:t>
            </w:r>
            <w:proofErr w:type="spellEnd"/>
            <w:r w:rsidR="001B70D3" w:rsidRPr="0036406C">
              <w:rPr>
                <w:sz w:val="18"/>
                <w:szCs w:val="18"/>
                <w:lang w:val="en-GB"/>
              </w:rPr>
              <w:t xml:space="preserve"> 6gr/24uur </w:t>
            </w:r>
            <w:proofErr w:type="spellStart"/>
            <w:r w:rsidR="001B70D3" w:rsidRPr="0036406C">
              <w:rPr>
                <w:sz w:val="18"/>
                <w:szCs w:val="18"/>
                <w:lang w:val="en-GB"/>
              </w:rPr>
              <w:t>i.v.</w:t>
            </w:r>
            <w:proofErr w:type="spellEnd"/>
            <w:r w:rsidR="001B70D3" w:rsidRPr="0036406C">
              <w:rPr>
                <w:sz w:val="18"/>
                <w:szCs w:val="18"/>
                <w:lang w:val="en-GB"/>
              </w:rPr>
              <w:t xml:space="preserve"> continue</w:t>
            </w:r>
          </w:p>
        </w:tc>
        <w:tc>
          <w:tcPr>
            <w:tcW w:w="1701" w:type="dxa"/>
            <w:vMerge/>
            <w:tcBorders>
              <w:left w:val="nil"/>
            </w:tcBorders>
            <w:shd w:val="clear" w:color="auto" w:fill="FFFFFF" w:themeFill="background1"/>
          </w:tcPr>
          <w:p w14:paraId="0CCEDE1C" w14:textId="77777777" w:rsidR="001B70D3" w:rsidRPr="00195FA5" w:rsidRDefault="001B70D3" w:rsidP="001B70D3">
            <w:pPr>
              <w:spacing w:line="240" w:lineRule="auto"/>
              <w:rPr>
                <w:rFonts w:asciiTheme="minorHAnsi" w:hAnsiTheme="minorHAnsi" w:cs="Tahoma"/>
                <w:sz w:val="20"/>
                <w:szCs w:val="20"/>
                <w:lang w:val="en-US"/>
              </w:rPr>
            </w:pPr>
          </w:p>
        </w:tc>
        <w:tc>
          <w:tcPr>
            <w:tcW w:w="2409" w:type="dxa"/>
            <w:tcBorders>
              <w:left w:val="nil"/>
            </w:tcBorders>
            <w:shd w:val="clear" w:color="auto" w:fill="FFFFFF" w:themeFill="background1"/>
          </w:tcPr>
          <w:p w14:paraId="4A8BFC4B" w14:textId="77777777" w:rsidR="001B70D3" w:rsidRPr="00195FA5" w:rsidRDefault="001B70D3" w:rsidP="001B70D3">
            <w:pPr>
              <w:spacing w:after="0" w:line="240" w:lineRule="auto"/>
              <w:rPr>
                <w:rFonts w:asciiTheme="minorHAnsi" w:hAnsiTheme="minorHAnsi" w:cs="Tahoma"/>
                <w:sz w:val="18"/>
                <w:szCs w:val="18"/>
              </w:rPr>
            </w:pPr>
            <w:r w:rsidRPr="00195FA5">
              <w:rPr>
                <w:rFonts w:asciiTheme="minorHAnsi" w:hAnsiTheme="minorHAnsi" w:cs="Tahoma"/>
                <w:sz w:val="18"/>
                <w:szCs w:val="18"/>
              </w:rPr>
              <w:t>Amoxicilline 4dd 1000mg</w:t>
            </w:r>
          </w:p>
          <w:p w14:paraId="772B995B" w14:textId="77777777" w:rsidR="001B70D3" w:rsidRPr="00195FA5" w:rsidRDefault="001B70D3" w:rsidP="001B70D3">
            <w:pPr>
              <w:spacing w:line="240" w:lineRule="auto"/>
              <w:rPr>
                <w:rFonts w:asciiTheme="minorHAnsi" w:hAnsiTheme="minorHAnsi" w:cs="Tahoma"/>
                <w:sz w:val="20"/>
                <w:szCs w:val="20"/>
                <w:lang w:val="en-US"/>
              </w:rPr>
            </w:pPr>
          </w:p>
        </w:tc>
      </w:tr>
      <w:tr w:rsidR="001B70D3" w:rsidRPr="00D07F40" w14:paraId="587F059E" w14:textId="77777777" w:rsidTr="00063721">
        <w:trPr>
          <w:trHeight w:val="557"/>
        </w:trPr>
        <w:tc>
          <w:tcPr>
            <w:tcW w:w="1844" w:type="dxa"/>
            <w:tcBorders>
              <w:right w:val="nil"/>
            </w:tcBorders>
            <w:shd w:val="clear" w:color="auto" w:fill="FFFFFF" w:themeFill="background1"/>
          </w:tcPr>
          <w:p w14:paraId="504E7246" w14:textId="77777777" w:rsidR="001B70D3" w:rsidRPr="00103EE1" w:rsidRDefault="001B70D3" w:rsidP="001B70D3">
            <w:pPr>
              <w:spacing w:line="240" w:lineRule="auto"/>
              <w:rPr>
                <w:rFonts w:asciiTheme="minorHAnsi" w:hAnsiTheme="minorHAnsi" w:cs="Tahoma"/>
                <w:i/>
                <w:sz w:val="20"/>
                <w:szCs w:val="20"/>
              </w:rPr>
            </w:pPr>
            <w:proofErr w:type="spellStart"/>
            <w:r>
              <w:rPr>
                <w:rFonts w:asciiTheme="minorHAnsi" w:hAnsiTheme="minorHAnsi" w:cs="Tahoma"/>
                <w:i/>
                <w:sz w:val="20"/>
                <w:szCs w:val="20"/>
              </w:rPr>
              <w:t>Enterococcus</w:t>
            </w:r>
            <w:proofErr w:type="spellEnd"/>
            <w:r>
              <w:rPr>
                <w:rFonts w:asciiTheme="minorHAnsi" w:hAnsiTheme="minorHAnsi" w:cs="Tahoma"/>
                <w:i/>
                <w:sz w:val="20"/>
                <w:szCs w:val="20"/>
              </w:rPr>
              <w:t xml:space="preserve"> </w:t>
            </w:r>
            <w:proofErr w:type="spellStart"/>
            <w:r>
              <w:rPr>
                <w:rFonts w:asciiTheme="minorHAnsi" w:hAnsiTheme="minorHAnsi" w:cs="Tahoma"/>
                <w:i/>
                <w:sz w:val="20"/>
                <w:szCs w:val="20"/>
              </w:rPr>
              <w:t>faecium</w:t>
            </w:r>
            <w:proofErr w:type="spellEnd"/>
          </w:p>
        </w:tc>
        <w:tc>
          <w:tcPr>
            <w:tcW w:w="3119" w:type="dxa"/>
            <w:tcBorders>
              <w:left w:val="nil"/>
            </w:tcBorders>
            <w:shd w:val="clear" w:color="auto" w:fill="FFFFFF" w:themeFill="background1"/>
          </w:tcPr>
          <w:p w14:paraId="731179A3" w14:textId="4721EFA7" w:rsidR="001B70D3" w:rsidRPr="001B70D3" w:rsidRDefault="00195FA5" w:rsidP="001B70D3">
            <w:pPr>
              <w:spacing w:after="0" w:line="240" w:lineRule="auto"/>
              <w:rPr>
                <w:rFonts w:asciiTheme="minorHAnsi" w:hAnsiTheme="minorHAnsi" w:cs="Tahoma"/>
                <w:color w:val="000000"/>
                <w:sz w:val="18"/>
                <w:szCs w:val="18"/>
                <w:lang w:eastAsia="en-GB"/>
              </w:rPr>
            </w:pPr>
            <w:r>
              <w:rPr>
                <w:rFonts w:asciiTheme="minorHAnsi" w:hAnsiTheme="minorHAnsi" w:cs="Tahoma"/>
                <w:color w:val="000000"/>
                <w:sz w:val="18"/>
                <w:szCs w:val="18"/>
                <w:lang w:eastAsia="en-GB"/>
              </w:rPr>
              <w:t>v</w:t>
            </w:r>
            <w:r w:rsidR="001B70D3" w:rsidRPr="001B70D3">
              <w:rPr>
                <w:rFonts w:asciiTheme="minorHAnsi" w:hAnsiTheme="minorHAnsi" w:cs="Tahoma"/>
                <w:color w:val="000000"/>
                <w:sz w:val="18"/>
                <w:szCs w:val="18"/>
                <w:lang w:eastAsia="en-GB"/>
              </w:rPr>
              <w:t xml:space="preserve">ancomycine^ 4dd 10 mg/kg iv of </w:t>
            </w:r>
            <w:proofErr w:type="spellStart"/>
            <w:r w:rsidR="001B70D3" w:rsidRPr="001B70D3">
              <w:rPr>
                <w:rFonts w:asciiTheme="minorHAnsi" w:hAnsiTheme="minorHAnsi" w:cs="Tahoma"/>
                <w:color w:val="000000"/>
                <w:sz w:val="18"/>
                <w:szCs w:val="18"/>
                <w:lang w:eastAsia="en-GB"/>
              </w:rPr>
              <w:t>cont</w:t>
            </w:r>
            <w:proofErr w:type="spellEnd"/>
            <w:r w:rsidR="001B70D3" w:rsidRPr="001B70D3">
              <w:rPr>
                <w:rFonts w:asciiTheme="minorHAnsi" w:hAnsiTheme="minorHAnsi" w:cs="Tahoma"/>
                <w:color w:val="000000"/>
                <w:sz w:val="18"/>
                <w:szCs w:val="18"/>
                <w:lang w:eastAsia="en-GB"/>
              </w:rPr>
              <w:t xml:space="preserve">. i.v. </w:t>
            </w:r>
            <w:r w:rsidR="001B70D3">
              <w:rPr>
                <w:rFonts w:asciiTheme="minorHAnsi" w:hAnsiTheme="minorHAnsi" w:cs="Tahoma"/>
                <w:color w:val="000000"/>
                <w:sz w:val="18"/>
                <w:szCs w:val="18"/>
                <w:lang w:eastAsia="en-GB"/>
              </w:rPr>
              <w:t>(</w:t>
            </w:r>
            <w:r w:rsidR="001B70D3" w:rsidRPr="00B80BC3">
              <w:rPr>
                <w:rFonts w:asciiTheme="minorHAnsi" w:hAnsiTheme="minorHAnsi" w:cs="Tahoma"/>
                <w:sz w:val="18"/>
                <w:szCs w:val="18"/>
                <w:lang w:eastAsia="en-GB"/>
              </w:rPr>
              <w:t xml:space="preserve">dosering aanpassen bij </w:t>
            </w:r>
            <w:proofErr w:type="spellStart"/>
            <w:r w:rsidR="001B70D3" w:rsidRPr="00B80BC3">
              <w:rPr>
                <w:rFonts w:asciiTheme="minorHAnsi" w:hAnsiTheme="minorHAnsi" w:cs="Tahoma"/>
                <w:sz w:val="18"/>
                <w:szCs w:val="18"/>
                <w:lang w:eastAsia="en-GB"/>
              </w:rPr>
              <w:t>eGFR</w:t>
            </w:r>
            <w:proofErr w:type="spellEnd"/>
            <w:r w:rsidR="001B70D3" w:rsidRPr="00B80BC3">
              <w:rPr>
                <w:rFonts w:asciiTheme="minorHAnsi" w:hAnsiTheme="minorHAnsi" w:cs="Tahoma"/>
                <w:sz w:val="18"/>
                <w:szCs w:val="18"/>
                <w:lang w:eastAsia="en-GB"/>
              </w:rPr>
              <w:t xml:space="preserve"> &lt; 100ml/min)</w:t>
            </w:r>
          </w:p>
        </w:tc>
        <w:tc>
          <w:tcPr>
            <w:tcW w:w="1701" w:type="dxa"/>
            <w:vMerge/>
            <w:tcBorders>
              <w:left w:val="nil"/>
            </w:tcBorders>
            <w:shd w:val="clear" w:color="auto" w:fill="FFFFFF" w:themeFill="background1"/>
          </w:tcPr>
          <w:p w14:paraId="007449D8" w14:textId="77777777" w:rsidR="001B70D3" w:rsidRPr="00195FA5" w:rsidRDefault="001B70D3" w:rsidP="001B70D3">
            <w:pPr>
              <w:spacing w:line="240" w:lineRule="auto"/>
              <w:rPr>
                <w:rFonts w:asciiTheme="minorHAnsi" w:hAnsiTheme="minorHAnsi" w:cs="Tahoma"/>
                <w:sz w:val="20"/>
                <w:szCs w:val="20"/>
              </w:rPr>
            </w:pPr>
          </w:p>
        </w:tc>
        <w:tc>
          <w:tcPr>
            <w:tcW w:w="2409" w:type="dxa"/>
            <w:tcBorders>
              <w:left w:val="nil"/>
            </w:tcBorders>
            <w:shd w:val="clear" w:color="auto" w:fill="FFFFFF" w:themeFill="background1"/>
          </w:tcPr>
          <w:p w14:paraId="08419F0A" w14:textId="42EC43BE" w:rsidR="001B70D3" w:rsidRPr="00195FA5" w:rsidRDefault="001B70D3" w:rsidP="001B70D3">
            <w:pPr>
              <w:spacing w:line="240" w:lineRule="auto"/>
              <w:rPr>
                <w:rFonts w:asciiTheme="minorHAnsi" w:hAnsiTheme="minorHAnsi" w:cs="Tahoma"/>
                <w:sz w:val="18"/>
                <w:szCs w:val="18"/>
              </w:rPr>
            </w:pPr>
            <w:r w:rsidRPr="00195FA5">
              <w:rPr>
                <w:rFonts w:asciiTheme="minorHAnsi" w:hAnsiTheme="minorHAnsi" w:cs="Tahoma"/>
                <w:sz w:val="18"/>
                <w:szCs w:val="18"/>
              </w:rPr>
              <w:t xml:space="preserve">Continueren vancomycine. </w:t>
            </w:r>
            <w:r w:rsidRPr="00195FA5">
              <w:rPr>
                <w:rFonts w:asciiTheme="minorHAnsi" w:hAnsiTheme="minorHAnsi" w:cs="Tahoma"/>
                <w:sz w:val="20"/>
                <w:szCs w:val="20"/>
              </w:rPr>
              <w:t xml:space="preserve">Alternatief </w:t>
            </w:r>
            <w:proofErr w:type="spellStart"/>
            <w:r w:rsidRPr="00195FA5">
              <w:rPr>
                <w:rFonts w:asciiTheme="minorHAnsi" w:hAnsiTheme="minorHAnsi" w:cs="Tahoma"/>
                <w:sz w:val="20"/>
                <w:szCs w:val="20"/>
              </w:rPr>
              <w:t>linezolid</w:t>
            </w:r>
            <w:proofErr w:type="spellEnd"/>
            <w:r w:rsidRPr="00195FA5">
              <w:rPr>
                <w:rFonts w:asciiTheme="minorHAnsi" w:hAnsiTheme="minorHAnsi" w:cs="Tahoma"/>
                <w:sz w:val="20"/>
                <w:szCs w:val="20"/>
              </w:rPr>
              <w:t xml:space="preserve"> 2dd600mg</w:t>
            </w:r>
          </w:p>
        </w:tc>
      </w:tr>
      <w:tr w:rsidR="001B70D3" w:rsidRPr="00195FA5" w14:paraId="3071C1CE" w14:textId="77777777" w:rsidTr="00063721">
        <w:trPr>
          <w:trHeight w:val="557"/>
        </w:trPr>
        <w:tc>
          <w:tcPr>
            <w:tcW w:w="1844" w:type="dxa"/>
            <w:tcBorders>
              <w:right w:val="nil"/>
            </w:tcBorders>
            <w:shd w:val="clear" w:color="auto" w:fill="FFFFFF" w:themeFill="background1"/>
          </w:tcPr>
          <w:p w14:paraId="1C077294" w14:textId="41F7D586" w:rsidR="001B70D3" w:rsidRPr="00A24CD6" w:rsidRDefault="001B70D3" w:rsidP="001B70D3">
            <w:pPr>
              <w:spacing w:after="0" w:line="240" w:lineRule="auto"/>
              <w:rPr>
                <w:rFonts w:asciiTheme="minorHAnsi" w:hAnsiTheme="minorHAnsi" w:cs="Tahoma"/>
                <w:i/>
                <w:sz w:val="18"/>
                <w:szCs w:val="18"/>
                <w:lang w:eastAsia="en-GB"/>
              </w:rPr>
            </w:pPr>
            <w:r w:rsidRPr="00A24CD6">
              <w:rPr>
                <w:rFonts w:asciiTheme="minorHAnsi" w:hAnsiTheme="minorHAnsi" w:cs="Tahoma"/>
                <w:i/>
                <w:sz w:val="18"/>
                <w:szCs w:val="18"/>
                <w:lang w:eastAsia="en-GB"/>
              </w:rPr>
              <w:t xml:space="preserve">E. coli </w:t>
            </w:r>
          </w:p>
        </w:tc>
        <w:tc>
          <w:tcPr>
            <w:tcW w:w="3119" w:type="dxa"/>
            <w:tcBorders>
              <w:left w:val="nil"/>
            </w:tcBorders>
            <w:shd w:val="clear" w:color="auto" w:fill="FFFFFF" w:themeFill="background1"/>
          </w:tcPr>
          <w:p w14:paraId="64C35069" w14:textId="68833CBC" w:rsidR="001B70D3" w:rsidRPr="00A24CD6" w:rsidRDefault="00195FA5" w:rsidP="001B70D3">
            <w:pPr>
              <w:spacing w:after="0" w:line="240" w:lineRule="auto"/>
              <w:rPr>
                <w:rFonts w:asciiTheme="minorHAnsi" w:hAnsiTheme="minorHAnsi" w:cs="Tahoma"/>
                <w:sz w:val="18"/>
                <w:szCs w:val="18"/>
                <w:lang w:eastAsia="en-GB"/>
              </w:rPr>
            </w:pPr>
            <w:r>
              <w:rPr>
                <w:rFonts w:asciiTheme="minorHAnsi" w:hAnsiTheme="minorHAnsi" w:cs="Tahoma"/>
                <w:sz w:val="18"/>
                <w:szCs w:val="18"/>
                <w:lang w:eastAsia="en-GB"/>
              </w:rPr>
              <w:t>c</w:t>
            </w:r>
            <w:r w:rsidR="001B70D3" w:rsidRPr="00A24CD6">
              <w:rPr>
                <w:rFonts w:asciiTheme="minorHAnsi" w:hAnsiTheme="minorHAnsi" w:cs="Tahoma"/>
                <w:sz w:val="18"/>
                <w:szCs w:val="18"/>
                <w:lang w:eastAsia="en-GB"/>
              </w:rPr>
              <w:t xml:space="preserve">efuroxim 4.5gr/24uur </w:t>
            </w:r>
            <w:proofErr w:type="spellStart"/>
            <w:r w:rsidR="001B70D3" w:rsidRPr="00A24CD6">
              <w:rPr>
                <w:rFonts w:asciiTheme="minorHAnsi" w:hAnsiTheme="minorHAnsi" w:cs="Tahoma"/>
                <w:sz w:val="18"/>
                <w:szCs w:val="18"/>
                <w:lang w:eastAsia="en-GB"/>
              </w:rPr>
              <w:t>cont</w:t>
            </w:r>
            <w:proofErr w:type="spellEnd"/>
            <w:r w:rsidR="001B70D3" w:rsidRPr="00A24CD6">
              <w:rPr>
                <w:rFonts w:asciiTheme="minorHAnsi" w:hAnsiTheme="minorHAnsi" w:cs="Tahoma"/>
                <w:sz w:val="18"/>
                <w:szCs w:val="18"/>
                <w:lang w:eastAsia="en-GB"/>
              </w:rPr>
              <w:t>. iv</w:t>
            </w:r>
          </w:p>
        </w:tc>
        <w:tc>
          <w:tcPr>
            <w:tcW w:w="1701" w:type="dxa"/>
            <w:vMerge/>
            <w:tcBorders>
              <w:left w:val="nil"/>
            </w:tcBorders>
            <w:shd w:val="clear" w:color="auto" w:fill="FFFFFF" w:themeFill="background1"/>
          </w:tcPr>
          <w:p w14:paraId="33F0B246" w14:textId="77777777" w:rsidR="001B70D3" w:rsidRPr="00195FA5" w:rsidRDefault="001B70D3" w:rsidP="001B70D3">
            <w:pPr>
              <w:spacing w:after="0" w:line="240" w:lineRule="auto"/>
              <w:rPr>
                <w:rFonts w:asciiTheme="minorHAnsi" w:hAnsiTheme="minorHAnsi" w:cs="Tahoma"/>
                <w:sz w:val="18"/>
                <w:szCs w:val="18"/>
                <w:lang w:eastAsia="en-GB"/>
              </w:rPr>
            </w:pPr>
          </w:p>
        </w:tc>
        <w:tc>
          <w:tcPr>
            <w:tcW w:w="2409" w:type="dxa"/>
            <w:tcBorders>
              <w:left w:val="nil"/>
            </w:tcBorders>
            <w:shd w:val="clear" w:color="auto" w:fill="FFFFFF" w:themeFill="background1"/>
          </w:tcPr>
          <w:p w14:paraId="33F3F103" w14:textId="77777777" w:rsidR="001B70D3" w:rsidRPr="00195FA5" w:rsidRDefault="001B70D3" w:rsidP="001B70D3">
            <w:pPr>
              <w:spacing w:line="240" w:lineRule="auto"/>
              <w:rPr>
                <w:rFonts w:asciiTheme="minorHAnsi" w:hAnsiTheme="minorHAnsi" w:cs="Tahoma"/>
                <w:sz w:val="20"/>
                <w:szCs w:val="20"/>
                <w:lang w:val="en-US"/>
              </w:rPr>
            </w:pPr>
            <w:proofErr w:type="spellStart"/>
            <w:r w:rsidRPr="00195FA5">
              <w:rPr>
                <w:rFonts w:asciiTheme="minorHAnsi" w:hAnsiTheme="minorHAnsi" w:cs="Tahoma"/>
                <w:sz w:val="20"/>
                <w:szCs w:val="20"/>
                <w:lang w:val="en-US"/>
              </w:rPr>
              <w:t>Ciprofloxacine</w:t>
            </w:r>
            <w:proofErr w:type="spellEnd"/>
            <w:r w:rsidRPr="00195FA5">
              <w:rPr>
                <w:rFonts w:asciiTheme="minorHAnsi" w:hAnsiTheme="minorHAnsi" w:cs="Tahoma"/>
                <w:sz w:val="20"/>
                <w:szCs w:val="20"/>
                <w:lang w:val="en-US"/>
              </w:rPr>
              <w:t xml:space="preserve"> 2dd500mg of </w:t>
            </w:r>
            <w:proofErr w:type="spellStart"/>
            <w:r w:rsidRPr="00195FA5">
              <w:rPr>
                <w:rFonts w:asciiTheme="minorHAnsi" w:hAnsiTheme="minorHAnsi" w:cs="Tahoma"/>
                <w:sz w:val="20"/>
                <w:szCs w:val="20"/>
                <w:lang w:val="en-US"/>
              </w:rPr>
              <w:t>cotrimoxazol</w:t>
            </w:r>
            <w:proofErr w:type="spellEnd"/>
            <w:r w:rsidRPr="00195FA5">
              <w:rPr>
                <w:rFonts w:asciiTheme="minorHAnsi" w:hAnsiTheme="minorHAnsi" w:cs="Tahoma"/>
                <w:sz w:val="20"/>
                <w:szCs w:val="20"/>
                <w:lang w:val="en-US"/>
              </w:rPr>
              <w:t xml:space="preserve"> 2dd960mg</w:t>
            </w:r>
          </w:p>
        </w:tc>
      </w:tr>
      <w:tr w:rsidR="001B70D3" w:rsidRPr="00F349C3" w14:paraId="4FF71635" w14:textId="77777777" w:rsidTr="0036406C">
        <w:trPr>
          <w:trHeight w:val="298"/>
        </w:trPr>
        <w:tc>
          <w:tcPr>
            <w:tcW w:w="1844" w:type="dxa"/>
            <w:tcBorders>
              <w:right w:val="nil"/>
            </w:tcBorders>
            <w:shd w:val="clear" w:color="auto" w:fill="FFFFFF" w:themeFill="background1"/>
          </w:tcPr>
          <w:p w14:paraId="1724BAC7" w14:textId="77777777" w:rsidR="001B70D3" w:rsidRPr="00A24CD6" w:rsidRDefault="001B70D3" w:rsidP="001B70D3">
            <w:pPr>
              <w:spacing w:after="0" w:line="240" w:lineRule="auto"/>
              <w:rPr>
                <w:rFonts w:asciiTheme="minorHAnsi" w:hAnsiTheme="minorHAnsi" w:cs="Tahoma"/>
                <w:sz w:val="18"/>
                <w:szCs w:val="18"/>
                <w:lang w:eastAsia="en-GB"/>
              </w:rPr>
            </w:pPr>
            <w:r w:rsidRPr="00A24CD6">
              <w:rPr>
                <w:rFonts w:asciiTheme="minorHAnsi" w:hAnsiTheme="minorHAnsi" w:cs="Tahoma"/>
                <w:i/>
                <w:sz w:val="18"/>
                <w:szCs w:val="18"/>
                <w:lang w:eastAsia="en-GB"/>
              </w:rPr>
              <w:t>Pseudomonas aeruginos</w:t>
            </w:r>
            <w:r w:rsidRPr="00A24CD6">
              <w:rPr>
                <w:rFonts w:asciiTheme="minorHAnsi" w:hAnsiTheme="minorHAnsi" w:cs="Tahoma"/>
                <w:sz w:val="18"/>
                <w:szCs w:val="18"/>
                <w:lang w:eastAsia="en-GB"/>
              </w:rPr>
              <w:t>a</w:t>
            </w:r>
          </w:p>
        </w:tc>
        <w:tc>
          <w:tcPr>
            <w:tcW w:w="3119" w:type="dxa"/>
            <w:tcBorders>
              <w:left w:val="nil"/>
            </w:tcBorders>
            <w:shd w:val="clear" w:color="auto" w:fill="FFFFFF" w:themeFill="background1"/>
          </w:tcPr>
          <w:p w14:paraId="771E2DF2" w14:textId="6B9572E7" w:rsidR="001B70D3" w:rsidRPr="00A24CD6" w:rsidRDefault="00195FA5" w:rsidP="001B70D3">
            <w:pPr>
              <w:spacing w:after="0" w:line="240" w:lineRule="auto"/>
              <w:rPr>
                <w:rFonts w:asciiTheme="minorHAnsi" w:hAnsiTheme="minorHAnsi" w:cs="Tahoma"/>
                <w:sz w:val="18"/>
                <w:szCs w:val="18"/>
                <w:lang w:eastAsia="en-GB"/>
              </w:rPr>
            </w:pPr>
            <w:r>
              <w:rPr>
                <w:rFonts w:asciiTheme="minorHAnsi" w:hAnsiTheme="minorHAnsi" w:cs="Tahoma"/>
                <w:sz w:val="18"/>
                <w:szCs w:val="18"/>
                <w:lang w:eastAsia="en-GB"/>
              </w:rPr>
              <w:t>c</w:t>
            </w:r>
            <w:r w:rsidR="001B70D3" w:rsidRPr="00A24CD6">
              <w:rPr>
                <w:rFonts w:asciiTheme="minorHAnsi" w:hAnsiTheme="minorHAnsi" w:cs="Tahoma"/>
                <w:sz w:val="18"/>
                <w:szCs w:val="18"/>
                <w:lang w:eastAsia="en-GB"/>
              </w:rPr>
              <w:t xml:space="preserve">eftazidim </w:t>
            </w:r>
            <w:r>
              <w:rPr>
                <w:rFonts w:asciiTheme="minorHAnsi" w:hAnsiTheme="minorHAnsi" w:cs="Tahoma"/>
                <w:sz w:val="18"/>
                <w:szCs w:val="18"/>
                <w:lang w:eastAsia="en-GB"/>
              </w:rPr>
              <w:t>6</w:t>
            </w:r>
            <w:r w:rsidR="001B70D3" w:rsidRPr="00A24CD6">
              <w:rPr>
                <w:rFonts w:asciiTheme="minorHAnsi" w:hAnsiTheme="minorHAnsi" w:cs="Tahoma"/>
                <w:sz w:val="18"/>
                <w:szCs w:val="18"/>
                <w:lang w:eastAsia="en-GB"/>
              </w:rPr>
              <w:t xml:space="preserve">gr/24uur </w:t>
            </w:r>
            <w:proofErr w:type="spellStart"/>
            <w:r w:rsidR="001B70D3" w:rsidRPr="00A24CD6">
              <w:rPr>
                <w:rFonts w:asciiTheme="minorHAnsi" w:hAnsiTheme="minorHAnsi" w:cs="Tahoma"/>
                <w:sz w:val="18"/>
                <w:szCs w:val="18"/>
                <w:lang w:eastAsia="en-GB"/>
              </w:rPr>
              <w:t>cont</w:t>
            </w:r>
            <w:proofErr w:type="spellEnd"/>
            <w:r w:rsidR="001B70D3" w:rsidRPr="00A24CD6">
              <w:rPr>
                <w:rFonts w:asciiTheme="minorHAnsi" w:hAnsiTheme="minorHAnsi" w:cs="Tahoma"/>
                <w:sz w:val="18"/>
                <w:szCs w:val="18"/>
                <w:lang w:eastAsia="en-GB"/>
              </w:rPr>
              <w:t xml:space="preserve">. </w:t>
            </w:r>
            <w:r>
              <w:rPr>
                <w:rFonts w:asciiTheme="minorHAnsi" w:hAnsiTheme="minorHAnsi" w:cs="Tahoma"/>
                <w:sz w:val="18"/>
                <w:szCs w:val="18"/>
                <w:lang w:eastAsia="en-GB"/>
              </w:rPr>
              <w:t>i</w:t>
            </w:r>
            <w:r w:rsidR="001B70D3" w:rsidRPr="00A24CD6">
              <w:rPr>
                <w:rFonts w:asciiTheme="minorHAnsi" w:hAnsiTheme="minorHAnsi" w:cs="Tahoma"/>
                <w:sz w:val="18"/>
                <w:szCs w:val="18"/>
                <w:lang w:eastAsia="en-GB"/>
              </w:rPr>
              <w:t>v.</w:t>
            </w:r>
          </w:p>
        </w:tc>
        <w:tc>
          <w:tcPr>
            <w:tcW w:w="1701" w:type="dxa"/>
            <w:vMerge/>
            <w:tcBorders>
              <w:left w:val="nil"/>
            </w:tcBorders>
            <w:shd w:val="clear" w:color="auto" w:fill="FFFFFF" w:themeFill="background1"/>
          </w:tcPr>
          <w:p w14:paraId="5BD58BF5" w14:textId="77777777" w:rsidR="001B70D3" w:rsidRPr="00A24CD6" w:rsidRDefault="001B70D3" w:rsidP="001B70D3">
            <w:pPr>
              <w:spacing w:after="0" w:line="240" w:lineRule="auto"/>
              <w:rPr>
                <w:rFonts w:asciiTheme="minorHAnsi" w:hAnsiTheme="minorHAnsi" w:cs="Tahoma"/>
                <w:sz w:val="18"/>
                <w:szCs w:val="18"/>
                <w:lang w:eastAsia="en-GB"/>
              </w:rPr>
            </w:pPr>
          </w:p>
        </w:tc>
        <w:tc>
          <w:tcPr>
            <w:tcW w:w="2409" w:type="dxa"/>
            <w:tcBorders>
              <w:left w:val="nil"/>
            </w:tcBorders>
            <w:shd w:val="clear" w:color="auto" w:fill="FFFFFF" w:themeFill="background1"/>
          </w:tcPr>
          <w:p w14:paraId="2A671756" w14:textId="77777777" w:rsidR="001B70D3" w:rsidRPr="00A24CD6" w:rsidRDefault="001B70D3" w:rsidP="001B70D3">
            <w:pPr>
              <w:spacing w:line="240" w:lineRule="auto"/>
              <w:rPr>
                <w:rFonts w:asciiTheme="minorHAnsi" w:hAnsiTheme="minorHAnsi" w:cs="Tahoma"/>
                <w:sz w:val="20"/>
                <w:szCs w:val="20"/>
              </w:rPr>
            </w:pPr>
            <w:proofErr w:type="spellStart"/>
            <w:r w:rsidRPr="00A24CD6">
              <w:rPr>
                <w:rFonts w:asciiTheme="minorHAnsi" w:hAnsiTheme="minorHAnsi" w:cs="Tahoma"/>
                <w:sz w:val="20"/>
                <w:szCs w:val="20"/>
              </w:rPr>
              <w:t>Ciprofloxacine</w:t>
            </w:r>
            <w:proofErr w:type="spellEnd"/>
            <w:r w:rsidRPr="00A24CD6">
              <w:rPr>
                <w:rFonts w:asciiTheme="minorHAnsi" w:hAnsiTheme="minorHAnsi" w:cs="Tahoma"/>
                <w:sz w:val="20"/>
                <w:szCs w:val="20"/>
              </w:rPr>
              <w:t xml:space="preserve"> 2dd750mg</w:t>
            </w:r>
          </w:p>
        </w:tc>
      </w:tr>
      <w:tr w:rsidR="001B70D3" w:rsidRPr="00F349C3" w14:paraId="7C1623EE" w14:textId="77777777" w:rsidTr="00063721">
        <w:trPr>
          <w:trHeight w:val="557"/>
        </w:trPr>
        <w:tc>
          <w:tcPr>
            <w:tcW w:w="1844" w:type="dxa"/>
            <w:tcBorders>
              <w:right w:val="nil"/>
            </w:tcBorders>
            <w:shd w:val="clear" w:color="auto" w:fill="FFFFFF" w:themeFill="background1"/>
          </w:tcPr>
          <w:p w14:paraId="551BD288" w14:textId="77777777" w:rsidR="001B70D3" w:rsidRPr="00A24CD6" w:rsidRDefault="001B70D3" w:rsidP="001B70D3">
            <w:pPr>
              <w:spacing w:after="0" w:line="240" w:lineRule="auto"/>
              <w:rPr>
                <w:rFonts w:asciiTheme="minorHAnsi" w:hAnsiTheme="minorHAnsi" w:cs="Tahoma"/>
                <w:sz w:val="18"/>
                <w:szCs w:val="18"/>
                <w:lang w:eastAsia="en-GB"/>
              </w:rPr>
            </w:pPr>
            <w:r w:rsidRPr="00A24CD6">
              <w:rPr>
                <w:rFonts w:asciiTheme="minorHAnsi" w:hAnsiTheme="minorHAnsi" w:cs="Tahoma"/>
                <w:sz w:val="18"/>
                <w:szCs w:val="18"/>
                <w:lang w:eastAsia="en-GB"/>
              </w:rPr>
              <w:t>Candida species</w:t>
            </w:r>
          </w:p>
        </w:tc>
        <w:tc>
          <w:tcPr>
            <w:tcW w:w="3119" w:type="dxa"/>
            <w:tcBorders>
              <w:left w:val="nil"/>
            </w:tcBorders>
            <w:shd w:val="clear" w:color="auto" w:fill="FFFFFF" w:themeFill="background1"/>
          </w:tcPr>
          <w:p w14:paraId="27689F19" w14:textId="006F998F" w:rsidR="001B70D3" w:rsidRPr="00A24CD6" w:rsidRDefault="00195FA5" w:rsidP="001B70D3">
            <w:pPr>
              <w:spacing w:after="0" w:line="240" w:lineRule="auto"/>
              <w:rPr>
                <w:rFonts w:asciiTheme="minorHAnsi" w:hAnsiTheme="minorHAnsi" w:cs="Tahoma"/>
                <w:sz w:val="18"/>
                <w:szCs w:val="18"/>
                <w:lang w:eastAsia="en-GB"/>
              </w:rPr>
            </w:pPr>
            <w:proofErr w:type="spellStart"/>
            <w:r>
              <w:rPr>
                <w:rFonts w:asciiTheme="minorHAnsi" w:hAnsiTheme="minorHAnsi" w:cs="Tahoma"/>
                <w:sz w:val="18"/>
                <w:szCs w:val="18"/>
                <w:lang w:eastAsia="en-GB"/>
              </w:rPr>
              <w:t>a</w:t>
            </w:r>
            <w:r w:rsidR="001B70D3" w:rsidRPr="00A24CD6">
              <w:rPr>
                <w:rFonts w:asciiTheme="minorHAnsi" w:hAnsiTheme="minorHAnsi" w:cs="Tahoma"/>
                <w:sz w:val="18"/>
                <w:szCs w:val="18"/>
                <w:lang w:eastAsia="en-GB"/>
              </w:rPr>
              <w:t>nidulafungin</w:t>
            </w:r>
            <w:proofErr w:type="spellEnd"/>
            <w:r w:rsidR="001B70D3" w:rsidRPr="00A24CD6">
              <w:rPr>
                <w:rFonts w:asciiTheme="minorHAnsi" w:hAnsiTheme="minorHAnsi" w:cs="Tahoma"/>
                <w:sz w:val="18"/>
                <w:szCs w:val="18"/>
                <w:lang w:eastAsia="en-GB"/>
              </w:rPr>
              <w:t xml:space="preserve"> 1dd 100mg i.v. (opladen met 200mg i.v.)</w:t>
            </w:r>
          </w:p>
        </w:tc>
        <w:tc>
          <w:tcPr>
            <w:tcW w:w="1701" w:type="dxa"/>
            <w:tcBorders>
              <w:left w:val="nil"/>
            </w:tcBorders>
            <w:shd w:val="clear" w:color="auto" w:fill="FFFFFF" w:themeFill="background1"/>
          </w:tcPr>
          <w:p w14:paraId="73AC46F0" w14:textId="77777777" w:rsidR="001B70D3" w:rsidRPr="00A24CD6" w:rsidRDefault="001B70D3" w:rsidP="001B70D3">
            <w:pPr>
              <w:spacing w:after="0" w:line="240" w:lineRule="auto"/>
              <w:rPr>
                <w:rFonts w:asciiTheme="minorHAnsi" w:hAnsiTheme="minorHAnsi" w:cs="Tahoma"/>
                <w:sz w:val="18"/>
                <w:szCs w:val="18"/>
                <w:lang w:eastAsia="en-GB"/>
              </w:rPr>
            </w:pPr>
            <w:r w:rsidRPr="00A24CD6">
              <w:rPr>
                <w:rFonts w:asciiTheme="minorHAnsi" w:hAnsiTheme="minorHAnsi" w:cs="Tahoma"/>
                <w:sz w:val="18"/>
                <w:szCs w:val="18"/>
                <w:lang w:eastAsia="en-GB"/>
              </w:rPr>
              <w:t>Tenminste 3-6 maanden behandelen</w:t>
            </w:r>
          </w:p>
        </w:tc>
        <w:tc>
          <w:tcPr>
            <w:tcW w:w="2409" w:type="dxa"/>
            <w:tcBorders>
              <w:left w:val="nil"/>
            </w:tcBorders>
            <w:shd w:val="clear" w:color="auto" w:fill="FFFFFF" w:themeFill="background1"/>
          </w:tcPr>
          <w:p w14:paraId="332A629E" w14:textId="77777777" w:rsidR="001B70D3" w:rsidRPr="00A24CD6" w:rsidRDefault="001B70D3" w:rsidP="001B70D3">
            <w:pPr>
              <w:spacing w:after="0" w:line="240" w:lineRule="auto"/>
              <w:rPr>
                <w:rFonts w:asciiTheme="minorHAnsi" w:hAnsiTheme="minorHAnsi" w:cs="Tahoma"/>
                <w:sz w:val="20"/>
                <w:szCs w:val="20"/>
              </w:rPr>
            </w:pPr>
            <w:r w:rsidRPr="00A24CD6">
              <w:rPr>
                <w:rFonts w:asciiTheme="minorHAnsi" w:hAnsiTheme="minorHAnsi" w:cs="Tahoma"/>
                <w:sz w:val="18"/>
                <w:szCs w:val="18"/>
                <w:lang w:eastAsia="en-GB"/>
              </w:rPr>
              <w:t>Na 2 weken wissel naar orale therapie o.g.v. gevoeligheid en  patiëntkenmerken (fluconazol heeft voorkeur bij aangetoonde gevoeligheid)</w:t>
            </w:r>
          </w:p>
        </w:tc>
      </w:tr>
      <w:tr w:rsidR="001B70D3" w:rsidRPr="00F349C3" w14:paraId="192892FC" w14:textId="77777777" w:rsidTr="000049BE">
        <w:trPr>
          <w:trHeight w:val="309"/>
        </w:trPr>
        <w:tc>
          <w:tcPr>
            <w:tcW w:w="9073" w:type="dxa"/>
            <w:gridSpan w:val="4"/>
            <w:shd w:val="clear" w:color="auto" w:fill="BFBFBF" w:themeFill="background1" w:themeFillShade="BF"/>
          </w:tcPr>
          <w:p w14:paraId="786D6E2C" w14:textId="50E03998" w:rsidR="001B70D3" w:rsidRPr="000049BE" w:rsidRDefault="001B70D3" w:rsidP="001B70D3">
            <w:pPr>
              <w:spacing w:line="240" w:lineRule="auto"/>
              <w:rPr>
                <w:rFonts w:asciiTheme="minorHAnsi" w:hAnsiTheme="minorHAnsi" w:cs="Tahoma"/>
                <w:sz w:val="20"/>
                <w:szCs w:val="20"/>
              </w:rPr>
            </w:pPr>
            <w:r w:rsidRPr="00195FA5">
              <w:rPr>
                <w:rFonts w:asciiTheme="minorHAnsi" w:hAnsiTheme="minorHAnsi" w:cs="Tahoma"/>
                <w:i/>
                <w:sz w:val="20"/>
                <w:szCs w:val="20"/>
              </w:rPr>
              <w:t xml:space="preserve">Conservatieve behandeling zonder </w:t>
            </w:r>
            <w:proofErr w:type="spellStart"/>
            <w:r w:rsidRPr="00195FA5">
              <w:rPr>
                <w:rFonts w:asciiTheme="minorHAnsi" w:hAnsiTheme="minorHAnsi" w:cs="Tahoma"/>
                <w:i/>
                <w:sz w:val="20"/>
                <w:szCs w:val="20"/>
              </w:rPr>
              <w:t>debridement</w:t>
            </w:r>
            <w:proofErr w:type="spellEnd"/>
            <w:r w:rsidRPr="00195FA5">
              <w:rPr>
                <w:rFonts w:asciiTheme="minorHAnsi" w:hAnsiTheme="minorHAnsi" w:cs="Tahoma"/>
                <w:i/>
                <w:sz w:val="20"/>
                <w:szCs w:val="20"/>
              </w:rPr>
              <w:t xml:space="preserve"> gevolgd door chronisch suppressieve </w:t>
            </w:r>
            <w:proofErr w:type="spellStart"/>
            <w:r w:rsidRPr="00195FA5">
              <w:rPr>
                <w:rFonts w:asciiTheme="minorHAnsi" w:hAnsiTheme="minorHAnsi" w:cs="Tahoma"/>
                <w:i/>
                <w:sz w:val="20"/>
                <w:szCs w:val="20"/>
              </w:rPr>
              <w:t>therapie</w:t>
            </w:r>
            <w:r w:rsidRPr="00195FA5">
              <w:rPr>
                <w:rFonts w:asciiTheme="minorHAnsi" w:hAnsiTheme="minorHAnsi" w:cs="Tahoma"/>
                <w:i/>
                <w:sz w:val="20"/>
                <w:szCs w:val="20"/>
                <w:vertAlign w:val="superscript"/>
              </w:rPr>
              <w:t>Ϯ</w:t>
            </w:r>
            <w:proofErr w:type="spellEnd"/>
          </w:p>
        </w:tc>
      </w:tr>
      <w:tr w:rsidR="000049BE" w:rsidRPr="00F349C3" w14:paraId="77F99D99" w14:textId="77777777" w:rsidTr="0036406C">
        <w:trPr>
          <w:trHeight w:val="1957"/>
        </w:trPr>
        <w:tc>
          <w:tcPr>
            <w:tcW w:w="1844" w:type="dxa"/>
            <w:tcBorders>
              <w:right w:val="nil"/>
            </w:tcBorders>
            <w:shd w:val="clear" w:color="auto" w:fill="FFFFFF" w:themeFill="background1"/>
          </w:tcPr>
          <w:p w14:paraId="7524A293" w14:textId="7119CF6D" w:rsidR="000049BE" w:rsidRPr="000049BE" w:rsidRDefault="000049BE" w:rsidP="001B70D3">
            <w:pPr>
              <w:spacing w:line="240" w:lineRule="auto"/>
              <w:rPr>
                <w:rFonts w:asciiTheme="minorHAnsi" w:hAnsiTheme="minorHAnsi" w:cs="Tahoma"/>
                <w:iCs/>
                <w:sz w:val="20"/>
                <w:szCs w:val="20"/>
              </w:rPr>
            </w:pPr>
            <w:r w:rsidRPr="000049BE">
              <w:rPr>
                <w:rFonts w:asciiTheme="minorHAnsi" w:hAnsiTheme="minorHAnsi" w:cs="Tahoma"/>
                <w:iCs/>
                <w:sz w:val="20"/>
                <w:szCs w:val="20"/>
              </w:rPr>
              <w:t>Antibiotisch beleid als bij 2-stage vervanging maar na 6 weken switch naar suppressieve therapie, besluit via MDO</w:t>
            </w:r>
          </w:p>
        </w:tc>
        <w:tc>
          <w:tcPr>
            <w:tcW w:w="3119" w:type="dxa"/>
            <w:tcBorders>
              <w:left w:val="nil"/>
            </w:tcBorders>
            <w:shd w:val="clear" w:color="auto" w:fill="FFFFFF" w:themeFill="background1"/>
          </w:tcPr>
          <w:p w14:paraId="1A584D67" w14:textId="0E980148" w:rsidR="000049BE" w:rsidRPr="00195FA5" w:rsidRDefault="000049BE" w:rsidP="000049BE">
            <w:pPr>
              <w:spacing w:line="240" w:lineRule="auto"/>
              <w:rPr>
                <w:rFonts w:asciiTheme="minorHAnsi" w:hAnsiTheme="minorHAnsi" w:cs="Tahoma"/>
                <w:sz w:val="20"/>
                <w:szCs w:val="20"/>
              </w:rPr>
            </w:pPr>
            <w:r w:rsidRPr="00195FA5">
              <w:rPr>
                <w:rFonts w:asciiTheme="minorHAnsi" w:hAnsiTheme="minorHAnsi" w:cs="Tahoma"/>
                <w:sz w:val="20"/>
                <w:szCs w:val="20"/>
              </w:rPr>
              <w:t>Opties voor suppressieve therapie, afhankelijk van antibiogram</w:t>
            </w:r>
            <w:r w:rsidR="00ED73B6" w:rsidRPr="00195FA5">
              <w:rPr>
                <w:rFonts w:asciiTheme="minorHAnsi" w:hAnsiTheme="minorHAnsi" w:cs="Tahoma"/>
                <w:sz w:val="20"/>
                <w:szCs w:val="20"/>
              </w:rPr>
              <w:t>:</w:t>
            </w:r>
          </w:p>
          <w:p w14:paraId="489E3AD7" w14:textId="77777777" w:rsidR="000049BE" w:rsidRPr="00195FA5" w:rsidRDefault="000049BE" w:rsidP="000049BE">
            <w:pPr>
              <w:pStyle w:val="NoSpacing"/>
              <w:rPr>
                <w:rFonts w:asciiTheme="minorHAnsi" w:hAnsiTheme="minorHAnsi"/>
                <w:sz w:val="20"/>
                <w:szCs w:val="20"/>
                <w:lang w:val="en-US"/>
              </w:rPr>
            </w:pPr>
            <w:proofErr w:type="spellStart"/>
            <w:r w:rsidRPr="00195FA5">
              <w:rPr>
                <w:rFonts w:asciiTheme="minorHAnsi" w:hAnsiTheme="minorHAnsi"/>
                <w:sz w:val="20"/>
                <w:szCs w:val="20"/>
                <w:lang w:val="en-US"/>
              </w:rPr>
              <w:t>Clindamycine</w:t>
            </w:r>
            <w:proofErr w:type="spellEnd"/>
            <w:r w:rsidRPr="00195FA5">
              <w:rPr>
                <w:rFonts w:asciiTheme="minorHAnsi" w:hAnsiTheme="minorHAnsi"/>
                <w:sz w:val="20"/>
                <w:szCs w:val="20"/>
                <w:lang w:val="en-US"/>
              </w:rPr>
              <w:t xml:space="preserve">: 600 mg 2dd per </w:t>
            </w:r>
            <w:proofErr w:type="spellStart"/>
            <w:r w:rsidRPr="00195FA5">
              <w:rPr>
                <w:rFonts w:asciiTheme="minorHAnsi" w:hAnsiTheme="minorHAnsi"/>
                <w:sz w:val="20"/>
                <w:szCs w:val="20"/>
                <w:lang w:val="en-US"/>
              </w:rPr>
              <w:t>os</w:t>
            </w:r>
            <w:proofErr w:type="spellEnd"/>
            <w:r w:rsidRPr="00195FA5">
              <w:rPr>
                <w:rFonts w:asciiTheme="minorHAnsi" w:hAnsiTheme="minorHAnsi"/>
                <w:sz w:val="20"/>
                <w:szCs w:val="20"/>
                <w:lang w:val="en-US"/>
              </w:rPr>
              <w:t xml:space="preserve">, </w:t>
            </w:r>
          </w:p>
          <w:p w14:paraId="79441C73" w14:textId="77777777" w:rsidR="000049BE" w:rsidRPr="00195FA5" w:rsidRDefault="000049BE" w:rsidP="000049BE">
            <w:pPr>
              <w:pStyle w:val="NoSpacing"/>
              <w:rPr>
                <w:rFonts w:asciiTheme="minorHAnsi" w:hAnsiTheme="minorHAnsi"/>
                <w:sz w:val="20"/>
                <w:szCs w:val="20"/>
                <w:lang w:val="en-US"/>
              </w:rPr>
            </w:pPr>
            <w:proofErr w:type="spellStart"/>
            <w:r w:rsidRPr="00195FA5">
              <w:rPr>
                <w:rFonts w:asciiTheme="minorHAnsi" w:hAnsiTheme="minorHAnsi"/>
                <w:sz w:val="20"/>
                <w:szCs w:val="20"/>
                <w:lang w:val="en-US"/>
              </w:rPr>
              <w:t>Flucloxacilline</w:t>
            </w:r>
            <w:proofErr w:type="spellEnd"/>
            <w:r w:rsidRPr="00195FA5">
              <w:rPr>
                <w:rFonts w:asciiTheme="minorHAnsi" w:hAnsiTheme="minorHAnsi"/>
                <w:sz w:val="20"/>
                <w:szCs w:val="20"/>
                <w:lang w:val="en-US"/>
              </w:rPr>
              <w:t xml:space="preserve"> 1000mg 2dd per </w:t>
            </w:r>
            <w:proofErr w:type="spellStart"/>
            <w:r w:rsidRPr="00195FA5">
              <w:rPr>
                <w:rFonts w:asciiTheme="minorHAnsi" w:hAnsiTheme="minorHAnsi"/>
                <w:sz w:val="20"/>
                <w:szCs w:val="20"/>
                <w:lang w:val="en-US"/>
              </w:rPr>
              <w:t>os</w:t>
            </w:r>
            <w:proofErr w:type="spellEnd"/>
          </w:p>
          <w:p w14:paraId="45045985" w14:textId="77777777" w:rsidR="000049BE" w:rsidRPr="00195FA5" w:rsidRDefault="000049BE" w:rsidP="000049BE">
            <w:pPr>
              <w:pStyle w:val="NoSpacing"/>
              <w:rPr>
                <w:rFonts w:asciiTheme="minorHAnsi" w:hAnsiTheme="minorHAnsi"/>
                <w:sz w:val="20"/>
                <w:szCs w:val="20"/>
                <w:lang w:val="en-US"/>
              </w:rPr>
            </w:pPr>
            <w:proofErr w:type="spellStart"/>
            <w:r w:rsidRPr="00195FA5">
              <w:rPr>
                <w:rFonts w:asciiTheme="minorHAnsi" w:hAnsiTheme="minorHAnsi"/>
                <w:sz w:val="20"/>
                <w:szCs w:val="20"/>
                <w:lang w:val="en-US"/>
              </w:rPr>
              <w:t>Amoxicilline</w:t>
            </w:r>
            <w:proofErr w:type="spellEnd"/>
            <w:r w:rsidRPr="00195FA5">
              <w:rPr>
                <w:rFonts w:asciiTheme="minorHAnsi" w:hAnsiTheme="minorHAnsi"/>
                <w:sz w:val="20"/>
                <w:szCs w:val="20"/>
                <w:lang w:val="en-US"/>
              </w:rPr>
              <w:t xml:space="preserve"> 1000mg 2dd per </w:t>
            </w:r>
            <w:proofErr w:type="spellStart"/>
            <w:r w:rsidRPr="00195FA5">
              <w:rPr>
                <w:rFonts w:asciiTheme="minorHAnsi" w:hAnsiTheme="minorHAnsi"/>
                <w:sz w:val="20"/>
                <w:szCs w:val="20"/>
                <w:lang w:val="en-US"/>
              </w:rPr>
              <w:t>os</w:t>
            </w:r>
            <w:proofErr w:type="spellEnd"/>
          </w:p>
          <w:p w14:paraId="52EB12F7" w14:textId="77777777" w:rsidR="000049BE" w:rsidRPr="00195FA5" w:rsidRDefault="000049BE" w:rsidP="000049BE">
            <w:pPr>
              <w:pStyle w:val="NoSpacing"/>
              <w:rPr>
                <w:rFonts w:asciiTheme="minorHAnsi" w:hAnsiTheme="minorHAnsi"/>
                <w:sz w:val="20"/>
                <w:szCs w:val="20"/>
                <w:lang w:val="en-US"/>
              </w:rPr>
            </w:pPr>
            <w:r w:rsidRPr="00195FA5">
              <w:rPr>
                <w:rFonts w:asciiTheme="minorHAnsi" w:hAnsiTheme="minorHAnsi"/>
                <w:sz w:val="20"/>
                <w:szCs w:val="20"/>
                <w:lang w:val="en-US"/>
              </w:rPr>
              <w:t xml:space="preserve">Doxycycline 100mg 1dd per </w:t>
            </w:r>
            <w:proofErr w:type="spellStart"/>
            <w:r w:rsidRPr="00195FA5">
              <w:rPr>
                <w:rFonts w:asciiTheme="minorHAnsi" w:hAnsiTheme="minorHAnsi"/>
                <w:sz w:val="20"/>
                <w:szCs w:val="20"/>
                <w:lang w:val="en-US"/>
              </w:rPr>
              <w:t>os</w:t>
            </w:r>
            <w:proofErr w:type="spellEnd"/>
          </w:p>
          <w:p w14:paraId="197DD099" w14:textId="3FF1447F" w:rsidR="000049BE" w:rsidRPr="00195FA5" w:rsidRDefault="000049BE" w:rsidP="0036406C">
            <w:pPr>
              <w:pStyle w:val="NoSpacing"/>
              <w:rPr>
                <w:rFonts w:asciiTheme="minorHAnsi" w:hAnsiTheme="minorHAnsi" w:cs="Tahoma"/>
                <w:sz w:val="20"/>
                <w:szCs w:val="20"/>
                <w:lang w:val="en-US"/>
              </w:rPr>
            </w:pPr>
            <w:r w:rsidRPr="00195FA5">
              <w:rPr>
                <w:rFonts w:asciiTheme="minorHAnsi" w:hAnsiTheme="minorHAnsi"/>
                <w:sz w:val="20"/>
                <w:szCs w:val="20"/>
                <w:lang w:val="en-US"/>
              </w:rPr>
              <w:t>Co-</w:t>
            </w:r>
            <w:proofErr w:type="spellStart"/>
            <w:r w:rsidRPr="00195FA5">
              <w:rPr>
                <w:rFonts w:asciiTheme="minorHAnsi" w:hAnsiTheme="minorHAnsi"/>
                <w:sz w:val="20"/>
                <w:szCs w:val="20"/>
                <w:lang w:val="en-US"/>
              </w:rPr>
              <w:t>trimoxazol</w:t>
            </w:r>
            <w:proofErr w:type="spellEnd"/>
            <w:r w:rsidRPr="00195FA5">
              <w:rPr>
                <w:rFonts w:asciiTheme="minorHAnsi" w:hAnsiTheme="minorHAnsi"/>
                <w:sz w:val="20"/>
                <w:szCs w:val="20"/>
                <w:lang w:val="en-US"/>
              </w:rPr>
              <w:t xml:space="preserve"> 960 mg 1dd per </w:t>
            </w:r>
            <w:proofErr w:type="spellStart"/>
            <w:r w:rsidRPr="00195FA5">
              <w:rPr>
                <w:rFonts w:asciiTheme="minorHAnsi" w:hAnsiTheme="minorHAnsi"/>
                <w:sz w:val="20"/>
                <w:szCs w:val="20"/>
                <w:lang w:val="en-US"/>
              </w:rPr>
              <w:t>os</w:t>
            </w:r>
            <w:proofErr w:type="spellEnd"/>
            <w:r w:rsidRPr="00195FA5">
              <w:rPr>
                <w:rFonts w:asciiTheme="minorHAnsi" w:hAnsiTheme="minorHAnsi" w:cs="Tahoma"/>
                <w:sz w:val="20"/>
                <w:szCs w:val="20"/>
                <w:lang w:val="en-US"/>
              </w:rPr>
              <w:t xml:space="preserve"> </w:t>
            </w:r>
          </w:p>
        </w:tc>
        <w:tc>
          <w:tcPr>
            <w:tcW w:w="4110" w:type="dxa"/>
            <w:gridSpan w:val="2"/>
            <w:tcBorders>
              <w:left w:val="nil"/>
            </w:tcBorders>
            <w:shd w:val="clear" w:color="auto" w:fill="FFFFFF" w:themeFill="background1"/>
          </w:tcPr>
          <w:p w14:paraId="5A6F3964" w14:textId="6F3B4C25" w:rsidR="000049BE" w:rsidRPr="00195FA5" w:rsidRDefault="000049BE" w:rsidP="000049BE">
            <w:pPr>
              <w:pStyle w:val="NoSpacing"/>
              <w:rPr>
                <w:rFonts w:asciiTheme="minorHAnsi" w:hAnsiTheme="minorHAnsi" w:cs="Tahoma"/>
                <w:sz w:val="20"/>
                <w:szCs w:val="20"/>
              </w:rPr>
            </w:pPr>
            <w:r w:rsidRPr="00195FA5">
              <w:rPr>
                <w:rFonts w:asciiTheme="minorHAnsi" w:hAnsiTheme="minorHAnsi" w:cs="Tahoma"/>
                <w:sz w:val="20"/>
                <w:szCs w:val="20"/>
              </w:rPr>
              <w:t>Duur suppressieve therapie 2jaar. Stopmoment in MDO bespreken, risico op recidief (kans onbekend) met patiënt bespreken</w:t>
            </w:r>
          </w:p>
        </w:tc>
      </w:tr>
      <w:tr w:rsidR="001B70D3" w:rsidRPr="00F349C3" w14:paraId="2281E487" w14:textId="77777777" w:rsidTr="000049BE">
        <w:trPr>
          <w:trHeight w:val="141"/>
        </w:trPr>
        <w:tc>
          <w:tcPr>
            <w:tcW w:w="9073" w:type="dxa"/>
            <w:gridSpan w:val="4"/>
            <w:shd w:val="clear" w:color="auto" w:fill="BFBFBF" w:themeFill="background1" w:themeFillShade="BF"/>
          </w:tcPr>
          <w:p w14:paraId="53774AEA" w14:textId="52359E52" w:rsidR="001B70D3" w:rsidRPr="000049BE" w:rsidRDefault="000049BE" w:rsidP="001B70D3">
            <w:pPr>
              <w:spacing w:line="240" w:lineRule="auto"/>
              <w:rPr>
                <w:rFonts w:asciiTheme="minorHAnsi" w:hAnsiTheme="minorHAnsi" w:cs="Tahoma"/>
                <w:sz w:val="20"/>
                <w:szCs w:val="20"/>
              </w:rPr>
            </w:pPr>
            <w:r w:rsidRPr="00195FA5">
              <w:rPr>
                <w:rFonts w:asciiTheme="minorHAnsi" w:hAnsiTheme="minorHAnsi" w:cs="Tahoma"/>
                <w:i/>
                <w:sz w:val="20"/>
                <w:szCs w:val="20"/>
              </w:rPr>
              <w:t>Na</w:t>
            </w:r>
            <w:r w:rsidR="001B70D3" w:rsidRPr="00195FA5">
              <w:rPr>
                <w:rFonts w:asciiTheme="minorHAnsi" w:hAnsiTheme="minorHAnsi" w:cs="Tahoma"/>
                <w:i/>
                <w:sz w:val="20"/>
                <w:szCs w:val="20"/>
              </w:rPr>
              <w:t xml:space="preserve"> amputatie</w:t>
            </w:r>
          </w:p>
        </w:tc>
      </w:tr>
      <w:tr w:rsidR="000049BE" w:rsidRPr="00F349C3" w14:paraId="751B6380" w14:textId="77777777" w:rsidTr="00385A29">
        <w:trPr>
          <w:trHeight w:val="833"/>
        </w:trPr>
        <w:tc>
          <w:tcPr>
            <w:tcW w:w="9073" w:type="dxa"/>
            <w:gridSpan w:val="4"/>
            <w:tcBorders>
              <w:left w:val="single" w:sz="4" w:space="0" w:color="auto"/>
              <w:bottom w:val="single" w:sz="4" w:space="0" w:color="auto"/>
            </w:tcBorders>
            <w:shd w:val="clear" w:color="auto" w:fill="FFFFFF" w:themeFill="background1"/>
          </w:tcPr>
          <w:p w14:paraId="1BE6C8AA" w14:textId="77777777" w:rsidR="000049BE" w:rsidRPr="000049BE" w:rsidRDefault="000049BE" w:rsidP="000049BE">
            <w:pPr>
              <w:spacing w:line="240" w:lineRule="auto"/>
              <w:rPr>
                <w:rFonts w:asciiTheme="minorHAnsi" w:hAnsiTheme="minorHAnsi" w:cs="Tahoma"/>
                <w:sz w:val="20"/>
                <w:szCs w:val="20"/>
              </w:rPr>
            </w:pPr>
            <w:r w:rsidRPr="000049BE">
              <w:rPr>
                <w:rFonts w:asciiTheme="minorHAnsi" w:hAnsiTheme="minorHAnsi" w:cs="Tahoma"/>
                <w:sz w:val="20"/>
                <w:szCs w:val="20"/>
              </w:rPr>
              <w:lastRenderedPageBreak/>
              <w:t xml:space="preserve">Indien volledige resectie: antibiotica postoperatief staken na 48  uur </w:t>
            </w:r>
          </w:p>
          <w:p w14:paraId="57A1CBFC" w14:textId="5DD5762E" w:rsidR="000049BE" w:rsidRPr="00385A29" w:rsidRDefault="000049BE" w:rsidP="001B70D3">
            <w:pPr>
              <w:spacing w:line="240" w:lineRule="auto"/>
              <w:rPr>
                <w:rFonts w:asciiTheme="minorHAnsi" w:hAnsiTheme="minorHAnsi" w:cs="Tahoma"/>
                <w:sz w:val="20"/>
                <w:szCs w:val="20"/>
              </w:rPr>
            </w:pPr>
            <w:r w:rsidRPr="000049BE">
              <w:rPr>
                <w:rFonts w:asciiTheme="minorHAnsi" w:hAnsiTheme="minorHAnsi" w:cs="Tahoma"/>
                <w:sz w:val="20"/>
                <w:szCs w:val="20"/>
              </w:rPr>
              <w:t xml:space="preserve">Bij twijfel over volledigheid </w:t>
            </w:r>
            <w:r w:rsidRPr="00195FA5">
              <w:rPr>
                <w:rFonts w:asciiTheme="minorHAnsi" w:hAnsiTheme="minorHAnsi" w:cs="Tahoma"/>
                <w:sz w:val="20"/>
                <w:szCs w:val="20"/>
              </w:rPr>
              <w:t>resectie infectie: peroperatieve week van niet verwijderde bot/ weefsel afnemen en antibiotica  continueren in afwachting van deze kweken</w:t>
            </w:r>
          </w:p>
        </w:tc>
      </w:tr>
      <w:tr w:rsidR="00385A29" w:rsidRPr="00F349C3" w14:paraId="5FB2DC31" w14:textId="77777777" w:rsidTr="00385A29">
        <w:trPr>
          <w:trHeight w:val="833"/>
        </w:trPr>
        <w:tc>
          <w:tcPr>
            <w:tcW w:w="9073" w:type="dxa"/>
            <w:gridSpan w:val="4"/>
            <w:tcBorders>
              <w:top w:val="single" w:sz="4" w:space="0" w:color="auto"/>
              <w:left w:val="nil"/>
              <w:bottom w:val="nil"/>
              <w:right w:val="nil"/>
            </w:tcBorders>
            <w:shd w:val="clear" w:color="auto" w:fill="FFFFFF" w:themeFill="background1"/>
          </w:tcPr>
          <w:p w14:paraId="2F4AB29C" w14:textId="6BB6359D" w:rsidR="00385A29" w:rsidRPr="000049BE" w:rsidRDefault="00385A29" w:rsidP="000049BE">
            <w:pPr>
              <w:spacing w:line="240" w:lineRule="auto"/>
              <w:rPr>
                <w:rFonts w:asciiTheme="minorHAnsi" w:hAnsiTheme="minorHAnsi" w:cs="Tahoma"/>
                <w:sz w:val="20"/>
                <w:szCs w:val="20"/>
              </w:rPr>
            </w:pPr>
            <w:r w:rsidRPr="00A24CD6">
              <w:rPr>
                <w:rFonts w:asciiTheme="minorHAnsi" w:hAnsiTheme="minorHAnsi" w:cs="Tahoma"/>
                <w:i/>
                <w:sz w:val="20"/>
                <w:szCs w:val="20"/>
                <w:vertAlign w:val="superscript"/>
              </w:rPr>
              <w:t xml:space="preserve">^  </w:t>
            </w:r>
            <w:r w:rsidRPr="00A24CD6">
              <w:rPr>
                <w:rFonts w:asciiTheme="minorHAnsi" w:hAnsiTheme="minorHAnsi" w:cs="Tahoma"/>
                <w:sz w:val="20"/>
                <w:szCs w:val="20"/>
              </w:rPr>
              <w:t xml:space="preserve">Spiegels afnemen na derde gift.  Bij klaring tussen 50-200ml/min: vancomycine 2dd10mg/kg doseren. Vancomycine mag ook </w:t>
            </w:r>
            <w:r>
              <w:rPr>
                <w:rFonts w:asciiTheme="minorHAnsi" w:hAnsiTheme="minorHAnsi" w:cs="Tahoma"/>
                <w:sz w:val="20"/>
                <w:szCs w:val="20"/>
              </w:rPr>
              <w:t xml:space="preserve">als alternatief intermitterend </w:t>
            </w:r>
            <w:r w:rsidRPr="00A24CD6">
              <w:rPr>
                <w:rFonts w:asciiTheme="minorHAnsi" w:hAnsiTheme="minorHAnsi" w:cs="Tahoma"/>
                <w:sz w:val="20"/>
                <w:szCs w:val="20"/>
              </w:rPr>
              <w:t xml:space="preserve">toegediend </w:t>
            </w:r>
            <w:r w:rsidRPr="00385A29">
              <w:rPr>
                <w:rFonts w:asciiTheme="minorHAnsi" w:hAnsiTheme="minorHAnsi" w:cstheme="minorHAnsi"/>
                <w:sz w:val="20"/>
                <w:szCs w:val="20"/>
              </w:rPr>
              <w:t>worden:</w:t>
            </w:r>
            <w:r w:rsidRPr="00385A29">
              <w:rPr>
                <w:rFonts w:asciiTheme="minorHAnsi" w:eastAsia="Times New Roman" w:hAnsiTheme="minorHAnsi" w:cstheme="minorHAnsi"/>
                <w:color w:val="000000"/>
                <w:sz w:val="18"/>
                <w:szCs w:val="18"/>
                <w:lang w:eastAsia="nl-NL"/>
              </w:rPr>
              <w:t xml:space="preserve"> 15 mg/kg 4 </w:t>
            </w:r>
            <w:proofErr w:type="spellStart"/>
            <w:r w:rsidRPr="00385A29">
              <w:rPr>
                <w:rFonts w:asciiTheme="minorHAnsi" w:eastAsia="Times New Roman" w:hAnsiTheme="minorHAnsi" w:cstheme="minorHAnsi"/>
                <w:color w:val="000000"/>
                <w:sz w:val="18"/>
                <w:szCs w:val="18"/>
                <w:lang w:eastAsia="nl-NL"/>
              </w:rPr>
              <w:t>dd</w:t>
            </w:r>
            <w:proofErr w:type="spellEnd"/>
            <w:r w:rsidRPr="00385A29">
              <w:rPr>
                <w:rFonts w:asciiTheme="minorHAnsi" w:eastAsia="Times New Roman" w:hAnsiTheme="minorHAnsi" w:cstheme="minorHAnsi"/>
                <w:color w:val="000000"/>
                <w:sz w:val="18"/>
                <w:szCs w:val="18"/>
                <w:lang w:eastAsia="nl-NL"/>
              </w:rPr>
              <w:t xml:space="preserve"> iv, </w:t>
            </w:r>
            <w:proofErr w:type="spellStart"/>
            <w:r w:rsidRPr="00385A29">
              <w:rPr>
                <w:rFonts w:asciiTheme="minorHAnsi" w:eastAsia="Times New Roman" w:hAnsiTheme="minorHAnsi" w:cstheme="minorHAnsi"/>
                <w:color w:val="000000"/>
                <w:sz w:val="18"/>
                <w:szCs w:val="18"/>
                <w:lang w:eastAsia="nl-NL"/>
              </w:rPr>
              <w:t>doordoseren</w:t>
            </w:r>
            <w:proofErr w:type="spellEnd"/>
            <w:r w:rsidRPr="00385A29">
              <w:rPr>
                <w:rFonts w:asciiTheme="minorHAnsi" w:eastAsia="Times New Roman" w:hAnsiTheme="minorHAnsi" w:cstheme="minorHAnsi"/>
                <w:color w:val="000000"/>
                <w:sz w:val="18"/>
                <w:szCs w:val="18"/>
                <w:lang w:eastAsia="nl-NL"/>
              </w:rPr>
              <w:t xml:space="preserve"> op geleide serumconcentraties</w:t>
            </w:r>
            <w:r w:rsidRPr="00385A29">
              <w:rPr>
                <w:rFonts w:asciiTheme="minorHAnsi" w:hAnsiTheme="minorHAnsi" w:cstheme="minorHAnsi"/>
                <w:sz w:val="20"/>
                <w:szCs w:val="20"/>
              </w:rPr>
              <w:t>.</w:t>
            </w:r>
          </w:p>
        </w:tc>
      </w:tr>
      <w:tr w:rsidR="001B70D3" w:rsidRPr="00F349C3" w14:paraId="68ED736D" w14:textId="77777777" w:rsidTr="00385A29">
        <w:trPr>
          <w:trHeight w:val="557"/>
        </w:trPr>
        <w:tc>
          <w:tcPr>
            <w:tcW w:w="9073" w:type="dxa"/>
            <w:gridSpan w:val="4"/>
            <w:tcBorders>
              <w:top w:val="nil"/>
              <w:left w:val="nil"/>
              <w:bottom w:val="nil"/>
              <w:right w:val="nil"/>
            </w:tcBorders>
            <w:shd w:val="clear" w:color="auto" w:fill="FFFFFF" w:themeFill="background1"/>
          </w:tcPr>
          <w:p w14:paraId="25953A61" w14:textId="34A641D0" w:rsidR="001B70D3" w:rsidRPr="00ED73B6" w:rsidRDefault="001B70D3" w:rsidP="001B70D3">
            <w:pPr>
              <w:spacing w:line="240" w:lineRule="auto"/>
              <w:rPr>
                <w:rFonts w:asciiTheme="minorHAnsi" w:hAnsiTheme="minorHAnsi" w:cs="Tahoma"/>
                <w:sz w:val="20"/>
                <w:szCs w:val="20"/>
              </w:rPr>
            </w:pPr>
          </w:p>
        </w:tc>
      </w:tr>
    </w:tbl>
    <w:p w14:paraId="787214C8" w14:textId="77777777" w:rsidR="000C102F" w:rsidRPr="00103EE1" w:rsidRDefault="000C102F" w:rsidP="0027781C">
      <w:pPr>
        <w:spacing w:after="0" w:line="240" w:lineRule="auto"/>
        <w:rPr>
          <w:rFonts w:asciiTheme="minorHAnsi" w:hAnsiTheme="minorHAnsi" w:cs="Tahoma"/>
          <w:sz w:val="24"/>
          <w:szCs w:val="24"/>
        </w:rPr>
      </w:pPr>
    </w:p>
    <w:p w14:paraId="4B9423FB" w14:textId="25DD942E" w:rsidR="0036406C" w:rsidRDefault="0036406C">
      <w:pPr>
        <w:spacing w:after="0" w:line="240" w:lineRule="auto"/>
        <w:rPr>
          <w:rFonts w:asciiTheme="minorHAnsi" w:hAnsiTheme="minorHAnsi" w:cs="Tahoma"/>
          <w:sz w:val="24"/>
          <w:szCs w:val="24"/>
        </w:rPr>
      </w:pPr>
      <w:r>
        <w:rPr>
          <w:rFonts w:asciiTheme="minorHAnsi" w:hAnsiTheme="minorHAnsi" w:cs="Tahoma"/>
          <w:sz w:val="24"/>
          <w:szCs w:val="24"/>
        </w:rPr>
        <w:br w:type="page"/>
      </w:r>
    </w:p>
    <w:p w14:paraId="408A6C99" w14:textId="77777777" w:rsidR="0068174B" w:rsidRPr="00103EE1" w:rsidRDefault="0068174B">
      <w:pPr>
        <w:spacing w:after="0" w:line="240" w:lineRule="auto"/>
        <w:rPr>
          <w:rFonts w:asciiTheme="minorHAnsi" w:hAnsiTheme="minorHAnsi" w:cs="Tahoma"/>
          <w:sz w:val="24"/>
          <w:szCs w:val="24"/>
        </w:rPr>
      </w:pPr>
    </w:p>
    <w:p w14:paraId="4040B278" w14:textId="5CD99111" w:rsidR="00DF1E06" w:rsidRPr="00E315C1" w:rsidRDefault="00E315C1" w:rsidP="00E315C1">
      <w:pPr>
        <w:pStyle w:val="Calibri"/>
        <w:numPr>
          <w:ilvl w:val="0"/>
          <w:numId w:val="24"/>
        </w:numPr>
      </w:pPr>
      <w:r>
        <w:t>Inleiding</w:t>
      </w:r>
    </w:p>
    <w:p w14:paraId="0D0B8402" w14:textId="77777777" w:rsidR="00F349C3" w:rsidRDefault="00F349C3" w:rsidP="00103EE1">
      <w:pPr>
        <w:spacing w:line="240" w:lineRule="auto"/>
        <w:rPr>
          <w:rFonts w:asciiTheme="minorHAnsi" w:hAnsiTheme="minorHAnsi" w:cs="Tahoma"/>
          <w:sz w:val="20"/>
          <w:szCs w:val="20"/>
        </w:rPr>
      </w:pPr>
    </w:p>
    <w:p w14:paraId="7C584E59" w14:textId="310ED4A9" w:rsidR="000D1FE3" w:rsidRPr="000D1FE3" w:rsidRDefault="00E315C1" w:rsidP="000D1FE3">
      <w:pPr>
        <w:spacing w:line="240" w:lineRule="auto"/>
        <w:rPr>
          <w:rFonts w:asciiTheme="minorHAnsi" w:hAnsiTheme="minorHAnsi" w:cs="Tahoma"/>
          <w:sz w:val="20"/>
          <w:szCs w:val="20"/>
        </w:rPr>
      </w:pPr>
      <w:r>
        <w:rPr>
          <w:rFonts w:asciiTheme="minorHAnsi" w:hAnsiTheme="minorHAnsi" w:cs="Tahoma"/>
          <w:sz w:val="20"/>
          <w:szCs w:val="20"/>
        </w:rPr>
        <w:t>Dit</w:t>
      </w:r>
      <w:r w:rsidR="00DF1E06" w:rsidRPr="00103EE1">
        <w:rPr>
          <w:rFonts w:asciiTheme="minorHAnsi" w:hAnsiTheme="minorHAnsi" w:cs="Tahoma"/>
          <w:sz w:val="20"/>
          <w:szCs w:val="20"/>
        </w:rPr>
        <w:t xml:space="preserve"> protocol </w:t>
      </w:r>
      <w:r>
        <w:rPr>
          <w:rFonts w:asciiTheme="minorHAnsi" w:hAnsiTheme="minorHAnsi" w:cs="Tahoma"/>
          <w:sz w:val="20"/>
          <w:szCs w:val="20"/>
        </w:rPr>
        <w:t xml:space="preserve">voor diagnostiek en behandeling van </w:t>
      </w:r>
      <w:r w:rsidRPr="00A24CD6">
        <w:rPr>
          <w:rFonts w:asciiTheme="minorHAnsi" w:hAnsiTheme="minorHAnsi" w:cs="Tahoma"/>
          <w:sz w:val="20"/>
          <w:szCs w:val="20"/>
        </w:rPr>
        <w:t>geïnfecteerde gewrichtsprothese</w:t>
      </w:r>
      <w:r>
        <w:rPr>
          <w:rFonts w:asciiTheme="minorHAnsi" w:hAnsiTheme="minorHAnsi" w:cs="Tahoma"/>
          <w:sz w:val="20"/>
          <w:szCs w:val="20"/>
        </w:rPr>
        <w:t xml:space="preserve"> is een update van het in 2016 gepubliceerde regionale protocol </w:t>
      </w:r>
      <w:r w:rsidRPr="00A24CD6">
        <w:rPr>
          <w:rFonts w:asciiTheme="minorHAnsi" w:hAnsiTheme="minorHAnsi" w:cs="Tahoma"/>
          <w:sz w:val="20"/>
          <w:szCs w:val="20"/>
        </w:rPr>
        <w:t>geïnfecteerde gewrichtsprothese</w:t>
      </w:r>
      <w:r>
        <w:rPr>
          <w:rFonts w:asciiTheme="minorHAnsi" w:hAnsiTheme="minorHAnsi" w:cs="Tahoma"/>
          <w:sz w:val="20"/>
          <w:szCs w:val="20"/>
        </w:rPr>
        <w:t xml:space="preserve">s. </w:t>
      </w:r>
      <w:r w:rsidR="00DF1E06" w:rsidRPr="00A24CD6">
        <w:rPr>
          <w:rFonts w:asciiTheme="minorHAnsi" w:hAnsiTheme="minorHAnsi" w:cs="Tahoma"/>
          <w:sz w:val="20"/>
          <w:szCs w:val="20"/>
        </w:rPr>
        <w:t xml:space="preserve">De in </w:t>
      </w:r>
      <w:r>
        <w:rPr>
          <w:rFonts w:asciiTheme="minorHAnsi" w:hAnsiTheme="minorHAnsi" w:cs="Tahoma"/>
          <w:sz w:val="20"/>
          <w:szCs w:val="20"/>
        </w:rPr>
        <w:t>dit protocol</w:t>
      </w:r>
      <w:r w:rsidR="00DF1E06" w:rsidRPr="00A24CD6">
        <w:rPr>
          <w:rFonts w:asciiTheme="minorHAnsi" w:hAnsiTheme="minorHAnsi" w:cs="Tahoma"/>
          <w:sz w:val="20"/>
          <w:szCs w:val="20"/>
        </w:rPr>
        <w:t xml:space="preserve"> aangegeven adviezen hebben </w:t>
      </w:r>
      <w:r>
        <w:rPr>
          <w:rFonts w:asciiTheme="minorHAnsi" w:hAnsiTheme="minorHAnsi" w:cs="Tahoma"/>
          <w:sz w:val="20"/>
          <w:szCs w:val="20"/>
        </w:rPr>
        <w:t>als</w:t>
      </w:r>
      <w:r w:rsidR="00DF1E06" w:rsidRPr="00A24CD6">
        <w:rPr>
          <w:rFonts w:asciiTheme="minorHAnsi" w:hAnsiTheme="minorHAnsi" w:cs="Tahoma"/>
          <w:sz w:val="20"/>
          <w:szCs w:val="20"/>
        </w:rPr>
        <w:t xml:space="preserve"> doel </w:t>
      </w:r>
      <w:r>
        <w:rPr>
          <w:rFonts w:asciiTheme="minorHAnsi" w:hAnsiTheme="minorHAnsi" w:cs="Tahoma"/>
          <w:sz w:val="20"/>
          <w:szCs w:val="20"/>
        </w:rPr>
        <w:t xml:space="preserve">om in de regio </w:t>
      </w:r>
      <w:r w:rsidR="00DF1E06" w:rsidRPr="00A24CD6">
        <w:rPr>
          <w:rFonts w:asciiTheme="minorHAnsi" w:hAnsiTheme="minorHAnsi" w:cs="Tahoma"/>
          <w:sz w:val="20"/>
          <w:szCs w:val="20"/>
        </w:rPr>
        <w:t xml:space="preserve">een uniforme en rationele behandeling </w:t>
      </w:r>
      <w:r>
        <w:rPr>
          <w:rFonts w:asciiTheme="minorHAnsi" w:hAnsiTheme="minorHAnsi" w:cs="Tahoma"/>
          <w:sz w:val="20"/>
          <w:szCs w:val="20"/>
        </w:rPr>
        <w:t>te bieden aan</w:t>
      </w:r>
      <w:r w:rsidR="00DF1E06" w:rsidRPr="00A24CD6">
        <w:rPr>
          <w:rFonts w:asciiTheme="minorHAnsi" w:hAnsiTheme="minorHAnsi" w:cs="Tahoma"/>
          <w:sz w:val="20"/>
          <w:szCs w:val="20"/>
        </w:rPr>
        <w:t xml:space="preserve"> patiënt</w:t>
      </w:r>
      <w:r>
        <w:rPr>
          <w:rFonts w:asciiTheme="minorHAnsi" w:hAnsiTheme="minorHAnsi" w:cs="Tahoma"/>
          <w:sz w:val="20"/>
          <w:szCs w:val="20"/>
        </w:rPr>
        <w:t>en</w:t>
      </w:r>
      <w:r w:rsidR="00DF1E06" w:rsidRPr="00A24CD6">
        <w:rPr>
          <w:rFonts w:asciiTheme="minorHAnsi" w:hAnsiTheme="minorHAnsi" w:cs="Tahoma"/>
          <w:sz w:val="20"/>
          <w:szCs w:val="20"/>
        </w:rPr>
        <w:t xml:space="preserve"> met een geïnfecteerde gewrichtsprothese. </w:t>
      </w:r>
      <w:r w:rsidR="000D1FE3" w:rsidRPr="000D1FE3">
        <w:rPr>
          <w:rFonts w:asciiTheme="minorHAnsi" w:hAnsiTheme="minorHAnsi" w:cs="Tahoma"/>
          <w:sz w:val="20"/>
          <w:szCs w:val="20"/>
        </w:rPr>
        <w:t xml:space="preserve">Het huidige protocol gaat er vanuit dat de afdelingen orthopedie, infectieziekten en medische microbiologie </w:t>
      </w:r>
      <w:r w:rsidR="00703891">
        <w:rPr>
          <w:rFonts w:asciiTheme="minorHAnsi" w:hAnsiTheme="minorHAnsi" w:cs="Tahoma"/>
          <w:sz w:val="20"/>
          <w:szCs w:val="20"/>
        </w:rPr>
        <w:t>een georganiseerd</w:t>
      </w:r>
      <w:r w:rsidR="000D1FE3" w:rsidRPr="000D1FE3">
        <w:rPr>
          <w:rFonts w:asciiTheme="minorHAnsi" w:hAnsiTheme="minorHAnsi" w:cs="Tahoma"/>
          <w:sz w:val="20"/>
          <w:szCs w:val="20"/>
        </w:rPr>
        <w:t xml:space="preserve"> multidisciplinair overleg</w:t>
      </w:r>
      <w:r w:rsidR="00703891">
        <w:rPr>
          <w:rFonts w:asciiTheme="minorHAnsi" w:hAnsiTheme="minorHAnsi" w:cs="Tahoma"/>
          <w:sz w:val="20"/>
          <w:szCs w:val="20"/>
        </w:rPr>
        <w:t xml:space="preserve"> hebben waarin allen</w:t>
      </w:r>
      <w:r w:rsidR="000D1FE3" w:rsidRPr="000D1FE3">
        <w:rPr>
          <w:rFonts w:asciiTheme="minorHAnsi" w:hAnsiTheme="minorHAnsi" w:cs="Tahoma"/>
          <w:sz w:val="20"/>
          <w:szCs w:val="20"/>
        </w:rPr>
        <w:t xml:space="preserve"> patiënten met prothese infecties</w:t>
      </w:r>
      <w:r w:rsidR="00703891">
        <w:rPr>
          <w:rFonts w:asciiTheme="minorHAnsi" w:hAnsiTheme="minorHAnsi" w:cs="Tahoma"/>
          <w:sz w:val="20"/>
          <w:szCs w:val="20"/>
        </w:rPr>
        <w:t xml:space="preserve"> worden besproken</w:t>
      </w:r>
      <w:r w:rsidR="000D1FE3" w:rsidRPr="000D1FE3">
        <w:rPr>
          <w:rFonts w:asciiTheme="minorHAnsi" w:hAnsiTheme="minorHAnsi" w:cs="Tahoma"/>
          <w:sz w:val="20"/>
          <w:szCs w:val="20"/>
        </w:rPr>
        <w:t>.</w:t>
      </w:r>
      <w:r w:rsidR="000D1FE3">
        <w:rPr>
          <w:rFonts w:asciiTheme="minorHAnsi" w:hAnsiTheme="minorHAnsi" w:cs="Tahoma"/>
          <w:sz w:val="20"/>
          <w:szCs w:val="20"/>
        </w:rPr>
        <w:t xml:space="preserve"> </w:t>
      </w:r>
      <w:r w:rsidR="000D1FE3" w:rsidRPr="000D1FE3">
        <w:rPr>
          <w:rFonts w:asciiTheme="minorHAnsi" w:hAnsiTheme="minorHAnsi" w:cs="Tahoma"/>
          <w:sz w:val="20"/>
          <w:szCs w:val="20"/>
        </w:rPr>
        <w:t>Over situaties waarin dit protocol niet voorziet kan tijdens een MDO een besluit genomen worden</w:t>
      </w:r>
      <w:r w:rsidR="00703891">
        <w:rPr>
          <w:rFonts w:asciiTheme="minorHAnsi" w:hAnsiTheme="minorHAnsi" w:cs="Tahoma"/>
          <w:sz w:val="20"/>
          <w:szCs w:val="20"/>
        </w:rPr>
        <w:t>.</w:t>
      </w:r>
    </w:p>
    <w:p w14:paraId="62225F5B" w14:textId="453F8789" w:rsidR="00E315C1" w:rsidRDefault="00E315C1" w:rsidP="00103EE1">
      <w:pPr>
        <w:spacing w:line="240" w:lineRule="auto"/>
        <w:rPr>
          <w:rFonts w:asciiTheme="minorHAnsi" w:hAnsiTheme="minorHAnsi" w:cs="Tahoma"/>
          <w:sz w:val="20"/>
          <w:szCs w:val="20"/>
        </w:rPr>
      </w:pPr>
    </w:p>
    <w:p w14:paraId="313F7347" w14:textId="3BD6DCE3" w:rsidR="00E315C1" w:rsidRPr="00E315C1" w:rsidRDefault="00E315C1" w:rsidP="00E315C1">
      <w:pPr>
        <w:pStyle w:val="Calibri"/>
        <w:numPr>
          <w:ilvl w:val="0"/>
          <w:numId w:val="24"/>
        </w:numPr>
      </w:pPr>
      <w:r>
        <w:t>Diagnosti</w:t>
      </w:r>
      <w:r w:rsidR="00145E33">
        <w:t xml:space="preserve">ek </w:t>
      </w:r>
    </w:p>
    <w:p w14:paraId="5406A340" w14:textId="06D91C29" w:rsidR="00E315C1" w:rsidRDefault="00703891" w:rsidP="00103EE1">
      <w:pPr>
        <w:spacing w:line="240" w:lineRule="auto"/>
        <w:rPr>
          <w:rFonts w:asciiTheme="minorHAnsi" w:hAnsiTheme="minorHAnsi" w:cs="Tahoma"/>
          <w:sz w:val="20"/>
          <w:szCs w:val="20"/>
        </w:rPr>
      </w:pPr>
      <w:r w:rsidRPr="00A24CD6">
        <w:rPr>
          <w:rFonts w:asciiTheme="minorHAnsi" w:hAnsiTheme="minorHAnsi" w:cs="Tahoma"/>
          <w:sz w:val="20"/>
          <w:szCs w:val="20"/>
        </w:rPr>
        <w:t xml:space="preserve">De diagnose </w:t>
      </w:r>
      <w:r>
        <w:rPr>
          <w:rFonts w:asciiTheme="minorHAnsi" w:hAnsiTheme="minorHAnsi" w:cs="Tahoma"/>
          <w:sz w:val="20"/>
          <w:szCs w:val="20"/>
        </w:rPr>
        <w:t>‘</w:t>
      </w:r>
      <w:r w:rsidRPr="00A24CD6">
        <w:rPr>
          <w:rFonts w:asciiTheme="minorHAnsi" w:hAnsiTheme="minorHAnsi" w:cs="Tahoma"/>
          <w:sz w:val="20"/>
          <w:szCs w:val="20"/>
        </w:rPr>
        <w:t xml:space="preserve">geïnfecteerde gewrichtsprothese’ is gesteld als voldaan is aan de </w:t>
      </w:r>
      <w:r>
        <w:rPr>
          <w:rFonts w:asciiTheme="minorHAnsi" w:hAnsiTheme="minorHAnsi" w:cs="Tahoma"/>
          <w:sz w:val="20"/>
          <w:szCs w:val="20"/>
        </w:rPr>
        <w:t xml:space="preserve">door de EBJIS gepubliceerde Europese </w:t>
      </w:r>
      <w:r w:rsidRPr="00A24CD6">
        <w:rPr>
          <w:rFonts w:asciiTheme="minorHAnsi" w:hAnsiTheme="minorHAnsi" w:cs="Tahoma"/>
          <w:sz w:val="20"/>
          <w:szCs w:val="20"/>
        </w:rPr>
        <w:t>criteria</w:t>
      </w:r>
      <w:r>
        <w:rPr>
          <w:rFonts w:asciiTheme="minorHAnsi" w:hAnsiTheme="minorHAnsi" w:cs="Tahoma"/>
          <w:sz w:val="20"/>
          <w:szCs w:val="20"/>
        </w:rPr>
        <w:t xml:space="preserve"> voor PJI</w:t>
      </w:r>
      <w:r w:rsidRPr="00A24CD6">
        <w:rPr>
          <w:rFonts w:asciiTheme="minorHAnsi" w:hAnsiTheme="minorHAnsi" w:cs="Tahoma"/>
          <w:sz w:val="20"/>
          <w:szCs w:val="20"/>
        </w:rPr>
        <w:t>.</w:t>
      </w:r>
      <w:r>
        <w:rPr>
          <w:rFonts w:asciiTheme="minorHAnsi" w:hAnsiTheme="minorHAnsi" w:cs="Tahoma"/>
          <w:sz w:val="20"/>
          <w:szCs w:val="20"/>
        </w:rPr>
        <w:t xml:space="preserve"> </w:t>
      </w:r>
      <w:r>
        <w:rPr>
          <w:rFonts w:asciiTheme="minorHAnsi" w:hAnsiTheme="minorHAnsi" w:cs="Tahoma"/>
          <w:sz w:val="20"/>
          <w:szCs w:val="20"/>
        </w:rPr>
        <w:t xml:space="preserve">De criteria zijn een combinatie van klinische, microbiologische en/of biochemische </w:t>
      </w:r>
      <w:r w:rsidR="00706D51" w:rsidRPr="00A24CD6">
        <w:rPr>
          <w:rFonts w:asciiTheme="minorHAnsi" w:hAnsiTheme="minorHAnsi" w:cs="Tahoma"/>
          <w:sz w:val="20"/>
          <w:szCs w:val="20"/>
        </w:rPr>
        <w:t xml:space="preserve"> </w:t>
      </w:r>
      <w:r>
        <w:rPr>
          <w:rFonts w:asciiTheme="minorHAnsi" w:hAnsiTheme="minorHAnsi" w:cs="Tahoma"/>
          <w:sz w:val="20"/>
          <w:szCs w:val="20"/>
        </w:rPr>
        <w:t xml:space="preserve">parameters </w:t>
      </w:r>
      <w:r w:rsidR="00706D51" w:rsidRPr="00A24CD6">
        <w:rPr>
          <w:rFonts w:asciiTheme="minorHAnsi" w:hAnsiTheme="minorHAnsi" w:cs="Tahoma"/>
          <w:sz w:val="20"/>
          <w:szCs w:val="20"/>
        </w:rPr>
        <w:t>en eventueel histopathologisch onderzoek</w:t>
      </w:r>
      <w:r w:rsidR="00E315C1">
        <w:rPr>
          <w:rFonts w:asciiTheme="minorHAnsi" w:hAnsiTheme="minorHAnsi" w:cs="Tahoma"/>
          <w:sz w:val="20"/>
          <w:szCs w:val="20"/>
        </w:rPr>
        <w:t xml:space="preserve"> </w:t>
      </w:r>
    </w:p>
    <w:p w14:paraId="6251438F" w14:textId="2A5DC7C8" w:rsidR="00FB4F2E" w:rsidRPr="00145E33" w:rsidRDefault="00E733E6" w:rsidP="00103EE1">
      <w:pPr>
        <w:spacing w:line="240" w:lineRule="auto"/>
        <w:rPr>
          <w:rFonts w:asciiTheme="minorHAnsi" w:hAnsiTheme="minorHAnsi" w:cs="Tahoma"/>
          <w:sz w:val="20"/>
          <w:szCs w:val="20"/>
        </w:rPr>
      </w:pPr>
      <w:r>
        <w:rPr>
          <w:rFonts w:asciiTheme="minorHAnsi" w:hAnsiTheme="minorHAnsi" w:cs="Tahoma"/>
          <w:sz w:val="20"/>
          <w:szCs w:val="20"/>
        </w:rPr>
        <w:t>De term ‘oppervlakkige wondinfectie’ is niet van toepassing bij een wondinfectie na plaatsing van een gewrichtsprothese. D</w:t>
      </w:r>
      <w:r w:rsidRPr="00BB54B9">
        <w:rPr>
          <w:rFonts w:asciiTheme="minorHAnsi" w:hAnsiTheme="minorHAnsi" w:cs="Tahoma"/>
          <w:sz w:val="20"/>
          <w:szCs w:val="20"/>
        </w:rPr>
        <w:t xml:space="preserve">e kans op een geïnfecteerde prothese </w:t>
      </w:r>
      <w:r>
        <w:rPr>
          <w:rFonts w:asciiTheme="minorHAnsi" w:hAnsiTheme="minorHAnsi" w:cs="Tahoma"/>
          <w:sz w:val="20"/>
          <w:szCs w:val="20"/>
        </w:rPr>
        <w:t>is dan d</w:t>
      </w:r>
      <w:r w:rsidRPr="00BB54B9">
        <w:rPr>
          <w:rFonts w:asciiTheme="minorHAnsi" w:hAnsiTheme="minorHAnsi" w:cs="Tahoma"/>
          <w:sz w:val="20"/>
          <w:szCs w:val="20"/>
        </w:rPr>
        <w:t xml:space="preserve">usdanig veel groter, dat deze beschouwd moet worden als een prothese-infectie tot het tegendeel bewezen is. Er dient in zulke gevallen </w:t>
      </w:r>
      <w:r>
        <w:rPr>
          <w:rFonts w:asciiTheme="minorHAnsi" w:hAnsiTheme="minorHAnsi" w:cs="Tahoma"/>
          <w:sz w:val="20"/>
          <w:szCs w:val="20"/>
        </w:rPr>
        <w:t>diagnostiek</w:t>
      </w:r>
      <w:r w:rsidRPr="00BB54B9">
        <w:rPr>
          <w:rFonts w:asciiTheme="minorHAnsi" w:hAnsiTheme="minorHAnsi" w:cs="Tahoma"/>
          <w:sz w:val="20"/>
          <w:szCs w:val="20"/>
        </w:rPr>
        <w:t xml:space="preserve"> plaats te vinden zoals </w:t>
      </w:r>
      <w:r>
        <w:rPr>
          <w:rFonts w:asciiTheme="minorHAnsi" w:hAnsiTheme="minorHAnsi" w:cs="Tahoma"/>
          <w:sz w:val="20"/>
          <w:szCs w:val="20"/>
        </w:rPr>
        <w:t xml:space="preserve">hieronder </w:t>
      </w:r>
      <w:r w:rsidRPr="00BB54B9">
        <w:rPr>
          <w:rFonts w:asciiTheme="minorHAnsi" w:hAnsiTheme="minorHAnsi" w:cs="Tahoma"/>
          <w:sz w:val="20"/>
          <w:szCs w:val="20"/>
        </w:rPr>
        <w:t xml:space="preserve">beschreven. </w:t>
      </w:r>
    </w:p>
    <w:p w14:paraId="4E7820C8" w14:textId="3CAF571E" w:rsidR="00145E33" w:rsidRPr="00145E33" w:rsidRDefault="00145E33" w:rsidP="00103EE1">
      <w:pPr>
        <w:spacing w:line="240" w:lineRule="auto"/>
        <w:rPr>
          <w:rFonts w:asciiTheme="minorHAnsi" w:hAnsiTheme="minorHAnsi" w:cs="Tahoma"/>
          <w:b/>
          <w:bCs/>
          <w:sz w:val="24"/>
          <w:szCs w:val="24"/>
          <w:u w:val="single"/>
        </w:rPr>
      </w:pPr>
      <w:r>
        <w:rPr>
          <w:rFonts w:asciiTheme="minorHAnsi" w:hAnsiTheme="minorHAnsi" w:cs="Tahoma"/>
          <w:b/>
          <w:bCs/>
          <w:sz w:val="24"/>
          <w:szCs w:val="24"/>
          <w:u w:val="single"/>
        </w:rPr>
        <w:t xml:space="preserve">2.1 </w:t>
      </w:r>
      <w:r w:rsidRPr="00145E33">
        <w:rPr>
          <w:rFonts w:asciiTheme="minorHAnsi" w:hAnsiTheme="minorHAnsi" w:cs="Tahoma"/>
          <w:b/>
          <w:bCs/>
          <w:sz w:val="24"/>
          <w:szCs w:val="24"/>
          <w:u w:val="single"/>
        </w:rPr>
        <w:t>Diagnostische criteria</w:t>
      </w:r>
    </w:p>
    <w:p w14:paraId="46C906A7" w14:textId="055B8620" w:rsidR="00E315C1" w:rsidRPr="00A062B9" w:rsidRDefault="00E315C1" w:rsidP="00103EE1">
      <w:pPr>
        <w:spacing w:line="240" w:lineRule="auto"/>
        <w:rPr>
          <w:rFonts w:asciiTheme="minorHAnsi" w:hAnsiTheme="minorHAnsi" w:cs="Tahoma"/>
          <w:sz w:val="24"/>
          <w:szCs w:val="24"/>
        </w:rPr>
      </w:pPr>
      <w:r w:rsidRPr="00A062B9">
        <w:rPr>
          <w:rFonts w:asciiTheme="minorHAnsi" w:hAnsiTheme="minorHAnsi" w:cs="Tahoma"/>
          <w:b/>
          <w:bCs/>
          <w:sz w:val="24"/>
          <w:szCs w:val="24"/>
        </w:rPr>
        <w:t>Bevestigende criteria voor geïnfecteerde gewrichtsprothese</w:t>
      </w:r>
      <w:r w:rsidR="00195FA5">
        <w:rPr>
          <w:rFonts w:asciiTheme="minorHAnsi" w:hAnsiTheme="minorHAnsi" w:cs="Tahoma"/>
          <w:b/>
          <w:bCs/>
          <w:sz w:val="24"/>
          <w:szCs w:val="24"/>
        </w:rPr>
        <w:t xml:space="preserve"> (EBJIS criteria): </w:t>
      </w:r>
      <w:r w:rsidR="00A062B9" w:rsidRPr="00A062B9">
        <w:rPr>
          <w:rFonts w:asciiTheme="minorHAnsi" w:hAnsiTheme="minorHAnsi" w:cs="Tahoma"/>
          <w:sz w:val="24"/>
          <w:szCs w:val="24"/>
        </w:rPr>
        <w:t xml:space="preserve">diagnose </w:t>
      </w:r>
      <w:r w:rsidR="00195FA5">
        <w:rPr>
          <w:rFonts w:asciiTheme="minorHAnsi" w:hAnsiTheme="minorHAnsi" w:cs="Tahoma"/>
          <w:sz w:val="24"/>
          <w:szCs w:val="24"/>
        </w:rPr>
        <w:t xml:space="preserve">PJI </w:t>
      </w:r>
      <w:r w:rsidR="00A062B9" w:rsidRPr="00A062B9">
        <w:rPr>
          <w:rFonts w:asciiTheme="minorHAnsi" w:hAnsiTheme="minorHAnsi" w:cs="Tahoma"/>
          <w:sz w:val="24"/>
          <w:szCs w:val="24"/>
        </w:rPr>
        <w:t>bevestigd als tenminste 1 van deze criteria aanwezig is</w:t>
      </w:r>
      <w:r w:rsidR="00195FA5">
        <w:rPr>
          <w:rFonts w:asciiTheme="minorHAnsi" w:hAnsiTheme="minorHAnsi" w:cs="Tahoma"/>
          <w:sz w:val="24"/>
          <w:szCs w:val="24"/>
        </w:rPr>
        <w:t>:</w:t>
      </w:r>
    </w:p>
    <w:p w14:paraId="0C861AFC" w14:textId="57172347" w:rsidR="00E315C1" w:rsidRPr="009C1CA6" w:rsidRDefault="00E315C1" w:rsidP="00FB4F2E">
      <w:pPr>
        <w:pStyle w:val="ListParagraph"/>
        <w:numPr>
          <w:ilvl w:val="0"/>
          <w:numId w:val="25"/>
        </w:numPr>
        <w:spacing w:line="240" w:lineRule="auto"/>
        <w:ind w:left="426"/>
        <w:rPr>
          <w:rFonts w:asciiTheme="minorHAnsi" w:hAnsiTheme="minorHAnsi" w:cs="Tahoma"/>
          <w:sz w:val="20"/>
          <w:szCs w:val="20"/>
        </w:rPr>
      </w:pPr>
      <w:r w:rsidRPr="009C1CA6">
        <w:rPr>
          <w:rFonts w:asciiTheme="minorHAnsi" w:hAnsiTheme="minorHAnsi" w:cs="Tahoma"/>
          <w:sz w:val="20"/>
          <w:szCs w:val="20"/>
        </w:rPr>
        <w:t xml:space="preserve">pus </w:t>
      </w:r>
      <w:r w:rsidR="00A062B9" w:rsidRPr="009C1CA6">
        <w:rPr>
          <w:rFonts w:asciiTheme="minorHAnsi" w:hAnsiTheme="minorHAnsi" w:cs="Tahoma"/>
          <w:sz w:val="20"/>
          <w:szCs w:val="20"/>
        </w:rPr>
        <w:t>rond de prothese of zichtbare fistel</w:t>
      </w:r>
      <w:r w:rsidRPr="009C1CA6">
        <w:rPr>
          <w:rFonts w:asciiTheme="minorHAnsi" w:hAnsiTheme="minorHAnsi" w:cs="Tahoma"/>
          <w:sz w:val="20"/>
          <w:szCs w:val="20"/>
        </w:rPr>
        <w:t xml:space="preserve"> </w:t>
      </w:r>
      <w:r w:rsidRPr="009C1CA6">
        <w:rPr>
          <w:rFonts w:asciiTheme="minorHAnsi" w:hAnsiTheme="minorHAnsi" w:cs="Tahoma"/>
          <w:sz w:val="20"/>
          <w:szCs w:val="20"/>
        </w:rPr>
        <w:tab/>
      </w:r>
      <w:r w:rsidRPr="009C1CA6">
        <w:rPr>
          <w:rFonts w:asciiTheme="minorHAnsi" w:hAnsiTheme="minorHAnsi" w:cs="Tahoma"/>
          <w:sz w:val="20"/>
          <w:szCs w:val="20"/>
        </w:rPr>
        <w:tab/>
      </w:r>
      <w:r w:rsidRPr="009C1CA6">
        <w:rPr>
          <w:rFonts w:asciiTheme="minorHAnsi" w:hAnsiTheme="minorHAnsi" w:cs="Tahoma"/>
          <w:sz w:val="20"/>
          <w:szCs w:val="20"/>
        </w:rPr>
        <w:tab/>
      </w:r>
    </w:p>
    <w:p w14:paraId="39523CC8" w14:textId="57F4B692" w:rsidR="00E315C1" w:rsidRPr="009C1CA6" w:rsidRDefault="00A062B9" w:rsidP="00FB4F2E">
      <w:pPr>
        <w:pStyle w:val="ListParagraph"/>
        <w:numPr>
          <w:ilvl w:val="0"/>
          <w:numId w:val="25"/>
        </w:numPr>
        <w:spacing w:line="240" w:lineRule="auto"/>
        <w:ind w:left="426"/>
        <w:rPr>
          <w:rFonts w:asciiTheme="minorHAnsi" w:hAnsiTheme="minorHAnsi" w:cs="Tahoma"/>
          <w:sz w:val="20"/>
          <w:szCs w:val="20"/>
        </w:rPr>
      </w:pPr>
      <w:r w:rsidRPr="009C1CA6">
        <w:rPr>
          <w:rFonts w:asciiTheme="minorHAnsi" w:hAnsiTheme="minorHAnsi" w:cs="Tahoma"/>
          <w:sz w:val="20"/>
          <w:szCs w:val="20"/>
        </w:rPr>
        <w:t xml:space="preserve">zelfde micro-organisme in </w:t>
      </w:r>
      <w:r w:rsidR="00E315C1" w:rsidRPr="009C1CA6">
        <w:rPr>
          <w:rFonts w:asciiTheme="minorHAnsi" w:hAnsiTheme="minorHAnsi" w:cs="Tahoma"/>
          <w:sz w:val="20"/>
          <w:szCs w:val="20"/>
        </w:rPr>
        <w:t xml:space="preserve">≥ 2 </w:t>
      </w:r>
      <w:r w:rsidRPr="009C1CA6">
        <w:rPr>
          <w:rFonts w:asciiTheme="minorHAnsi" w:hAnsiTheme="minorHAnsi" w:cs="Tahoma"/>
          <w:sz w:val="20"/>
          <w:szCs w:val="20"/>
        </w:rPr>
        <w:t>peroperatieve kweken</w:t>
      </w:r>
      <w:r w:rsidR="00E315C1" w:rsidRPr="009C1CA6">
        <w:rPr>
          <w:rFonts w:asciiTheme="minorHAnsi" w:hAnsiTheme="minorHAnsi" w:cs="Tahoma"/>
          <w:sz w:val="20"/>
          <w:szCs w:val="20"/>
        </w:rPr>
        <w:tab/>
      </w:r>
    </w:p>
    <w:p w14:paraId="7EF52150" w14:textId="77777777" w:rsidR="009C1CA6" w:rsidRPr="009C1CA6" w:rsidRDefault="00E315C1" w:rsidP="009C1CA6">
      <w:pPr>
        <w:pStyle w:val="ListParagraph"/>
        <w:numPr>
          <w:ilvl w:val="0"/>
          <w:numId w:val="25"/>
        </w:numPr>
        <w:spacing w:line="240" w:lineRule="auto"/>
        <w:ind w:left="426"/>
        <w:rPr>
          <w:rFonts w:asciiTheme="minorHAnsi" w:hAnsiTheme="minorHAnsi" w:cs="Tahoma"/>
          <w:sz w:val="20"/>
          <w:szCs w:val="20"/>
        </w:rPr>
      </w:pPr>
      <w:r w:rsidRPr="009C1CA6">
        <w:rPr>
          <w:rFonts w:asciiTheme="minorHAnsi" w:hAnsiTheme="minorHAnsi" w:cs="Tahoma"/>
          <w:sz w:val="20"/>
          <w:szCs w:val="20"/>
        </w:rPr>
        <w:t>acute inflammati</w:t>
      </w:r>
      <w:r w:rsidR="00A062B9" w:rsidRPr="009C1CA6">
        <w:rPr>
          <w:rFonts w:asciiTheme="minorHAnsi" w:hAnsiTheme="minorHAnsi" w:cs="Tahoma"/>
          <w:sz w:val="20"/>
          <w:szCs w:val="20"/>
        </w:rPr>
        <w:t xml:space="preserve">e bij </w:t>
      </w:r>
      <w:r w:rsidRPr="009C1CA6">
        <w:rPr>
          <w:rFonts w:asciiTheme="minorHAnsi" w:hAnsiTheme="minorHAnsi" w:cs="Tahoma"/>
          <w:sz w:val="20"/>
          <w:szCs w:val="20"/>
        </w:rPr>
        <w:t>histopathologi</w:t>
      </w:r>
      <w:r w:rsidR="00A062B9" w:rsidRPr="009C1CA6">
        <w:rPr>
          <w:rFonts w:asciiTheme="minorHAnsi" w:hAnsiTheme="minorHAnsi" w:cs="Tahoma"/>
          <w:sz w:val="20"/>
          <w:szCs w:val="20"/>
        </w:rPr>
        <w:t>s</w:t>
      </w:r>
      <w:r w:rsidRPr="009C1CA6">
        <w:rPr>
          <w:rFonts w:asciiTheme="minorHAnsi" w:hAnsiTheme="minorHAnsi" w:cs="Tahoma"/>
          <w:sz w:val="20"/>
          <w:szCs w:val="20"/>
        </w:rPr>
        <w:t>c</w:t>
      </w:r>
      <w:r w:rsidR="00A062B9" w:rsidRPr="009C1CA6">
        <w:rPr>
          <w:rFonts w:asciiTheme="minorHAnsi" w:hAnsiTheme="minorHAnsi" w:cs="Tahoma"/>
          <w:sz w:val="20"/>
          <w:szCs w:val="20"/>
        </w:rPr>
        <w:t>h onderzoek (= ≥ 5 neutrofielen in ≥ 5 high-powerfields (400 x) of zichtbare micro-organismen</w:t>
      </w:r>
    </w:p>
    <w:p w14:paraId="1175A84F" w14:textId="01DFBA27" w:rsidR="009C1CA6" w:rsidRPr="009C1CA6" w:rsidRDefault="009C1CA6" w:rsidP="009C1CA6">
      <w:pPr>
        <w:pStyle w:val="ListParagraph"/>
        <w:numPr>
          <w:ilvl w:val="0"/>
          <w:numId w:val="25"/>
        </w:numPr>
        <w:spacing w:line="240" w:lineRule="auto"/>
        <w:ind w:left="426"/>
        <w:rPr>
          <w:rFonts w:asciiTheme="minorHAnsi" w:hAnsiTheme="minorHAnsi" w:cs="Tahoma"/>
          <w:sz w:val="20"/>
          <w:szCs w:val="20"/>
        </w:rPr>
      </w:pPr>
      <w:r w:rsidRPr="009C1CA6">
        <w:rPr>
          <w:rFonts w:asciiTheme="minorHAnsi" w:hAnsiTheme="minorHAnsi" w:cs="Tahoma"/>
          <w:sz w:val="20"/>
          <w:szCs w:val="20"/>
        </w:rPr>
        <w:t xml:space="preserve">&gt;50CFU/ml aan bacteriën bij </w:t>
      </w:r>
      <w:proofErr w:type="spellStart"/>
      <w:r w:rsidRPr="009C1CA6">
        <w:rPr>
          <w:rFonts w:asciiTheme="minorHAnsi" w:hAnsiTheme="minorHAnsi" w:cs="Tahoma"/>
          <w:sz w:val="20"/>
          <w:szCs w:val="20"/>
        </w:rPr>
        <w:t>sonicatie</w:t>
      </w:r>
      <w:proofErr w:type="spellEnd"/>
      <w:r w:rsidRPr="009C1CA6">
        <w:rPr>
          <w:rFonts w:asciiTheme="minorHAnsi" w:hAnsiTheme="minorHAnsi" w:cs="Tahoma"/>
          <w:sz w:val="20"/>
          <w:szCs w:val="20"/>
        </w:rPr>
        <w:t xml:space="preserve"> </w:t>
      </w:r>
    </w:p>
    <w:p w14:paraId="133DDF36" w14:textId="71DEEF1A" w:rsidR="009C1CA6" w:rsidRDefault="009C1CA6" w:rsidP="009C1CA6">
      <w:pPr>
        <w:spacing w:line="240" w:lineRule="auto"/>
        <w:rPr>
          <w:rFonts w:asciiTheme="minorHAnsi" w:hAnsiTheme="minorHAnsi" w:cs="Tahoma"/>
          <w:sz w:val="20"/>
          <w:szCs w:val="20"/>
        </w:rPr>
      </w:pPr>
      <w:r w:rsidRPr="009C1CA6">
        <w:rPr>
          <w:rFonts w:asciiTheme="minorHAnsi" w:hAnsiTheme="minorHAnsi" w:cs="Tahoma"/>
          <w:sz w:val="20"/>
          <w:szCs w:val="20"/>
        </w:rPr>
        <w:t xml:space="preserve">Daarnaast formuleert de EBJIS nog </w:t>
      </w:r>
      <w:r>
        <w:rPr>
          <w:rFonts w:asciiTheme="minorHAnsi" w:hAnsiTheme="minorHAnsi" w:cs="Tahoma"/>
          <w:sz w:val="20"/>
          <w:szCs w:val="20"/>
        </w:rPr>
        <w:t>twee</w:t>
      </w:r>
      <w:r w:rsidRPr="009C1CA6">
        <w:rPr>
          <w:rFonts w:asciiTheme="minorHAnsi" w:hAnsiTheme="minorHAnsi" w:cs="Tahoma"/>
          <w:sz w:val="20"/>
          <w:szCs w:val="20"/>
        </w:rPr>
        <w:t xml:space="preserve"> criteria,</w:t>
      </w:r>
      <w:r>
        <w:rPr>
          <w:rFonts w:asciiTheme="minorHAnsi" w:hAnsiTheme="minorHAnsi" w:cs="Tahoma"/>
          <w:sz w:val="20"/>
          <w:szCs w:val="20"/>
        </w:rPr>
        <w:t xml:space="preserve"> </w:t>
      </w:r>
      <w:r w:rsidRPr="009C1CA6">
        <w:rPr>
          <w:rFonts w:asciiTheme="minorHAnsi" w:hAnsiTheme="minorHAnsi" w:cs="Tahoma"/>
          <w:sz w:val="20"/>
          <w:szCs w:val="20"/>
        </w:rPr>
        <w:t xml:space="preserve">waarbij </w:t>
      </w:r>
      <w:r>
        <w:rPr>
          <w:rFonts w:asciiTheme="minorHAnsi" w:hAnsiTheme="minorHAnsi" w:cs="Tahoma"/>
          <w:sz w:val="20"/>
          <w:szCs w:val="20"/>
        </w:rPr>
        <w:t xml:space="preserve">de </w:t>
      </w:r>
      <w:r w:rsidRPr="009C1CA6">
        <w:rPr>
          <w:rFonts w:asciiTheme="minorHAnsi" w:hAnsiTheme="minorHAnsi" w:cs="Tahoma"/>
          <w:sz w:val="20"/>
          <w:szCs w:val="20"/>
        </w:rPr>
        <w:t>aanwezigheid van een van de</w:t>
      </w:r>
      <w:r>
        <w:rPr>
          <w:rFonts w:asciiTheme="minorHAnsi" w:hAnsiTheme="minorHAnsi" w:cs="Tahoma"/>
          <w:sz w:val="20"/>
          <w:szCs w:val="20"/>
        </w:rPr>
        <w:t>ze</w:t>
      </w:r>
      <w:r w:rsidRPr="009C1CA6">
        <w:rPr>
          <w:rFonts w:asciiTheme="minorHAnsi" w:hAnsiTheme="minorHAnsi" w:cs="Tahoma"/>
          <w:sz w:val="20"/>
          <w:szCs w:val="20"/>
        </w:rPr>
        <w:t xml:space="preserve"> criteria </w:t>
      </w:r>
      <w:r>
        <w:rPr>
          <w:rFonts w:asciiTheme="minorHAnsi" w:hAnsiTheme="minorHAnsi" w:cs="Tahoma"/>
          <w:sz w:val="20"/>
          <w:szCs w:val="20"/>
        </w:rPr>
        <w:t xml:space="preserve">ook </w:t>
      </w:r>
      <w:r w:rsidRPr="009C1CA6">
        <w:rPr>
          <w:rFonts w:asciiTheme="minorHAnsi" w:hAnsiTheme="minorHAnsi" w:cs="Tahoma"/>
          <w:sz w:val="20"/>
          <w:szCs w:val="20"/>
        </w:rPr>
        <w:t xml:space="preserve">beschouwd wordt als bevestigend voor een prothese infectie. </w:t>
      </w:r>
    </w:p>
    <w:p w14:paraId="5B4EEF31" w14:textId="77777777" w:rsidR="009C1CA6" w:rsidRPr="00A062B9" w:rsidRDefault="009C1CA6" w:rsidP="009C1CA6">
      <w:pPr>
        <w:pStyle w:val="ListParagraph"/>
        <w:numPr>
          <w:ilvl w:val="0"/>
          <w:numId w:val="25"/>
        </w:numPr>
        <w:spacing w:line="240" w:lineRule="auto"/>
        <w:ind w:left="426"/>
        <w:rPr>
          <w:rFonts w:asciiTheme="minorHAnsi" w:hAnsiTheme="minorHAnsi" w:cs="Tahoma"/>
          <w:sz w:val="20"/>
          <w:szCs w:val="20"/>
          <w:lang w:val="en-US"/>
        </w:rPr>
      </w:pPr>
      <w:r w:rsidRPr="00A062B9">
        <w:rPr>
          <w:rFonts w:asciiTheme="minorHAnsi" w:hAnsiTheme="minorHAnsi" w:cs="Tahoma"/>
          <w:sz w:val="20"/>
          <w:szCs w:val="20"/>
          <w:lang w:val="en-US"/>
        </w:rPr>
        <w:t xml:space="preserve">leukocyte count &gt;3000/µl or &gt;80% PMN in synovial fluid </w:t>
      </w:r>
    </w:p>
    <w:p w14:paraId="7E3B1725" w14:textId="77777777" w:rsidR="009C1CA6" w:rsidRPr="00A062B9" w:rsidRDefault="009C1CA6" w:rsidP="009C1CA6">
      <w:pPr>
        <w:pStyle w:val="ListParagraph"/>
        <w:numPr>
          <w:ilvl w:val="0"/>
          <w:numId w:val="25"/>
        </w:numPr>
        <w:spacing w:line="240" w:lineRule="auto"/>
        <w:ind w:left="426"/>
        <w:rPr>
          <w:rFonts w:asciiTheme="minorHAnsi" w:hAnsiTheme="minorHAnsi" w:cs="Tahoma"/>
          <w:sz w:val="20"/>
          <w:szCs w:val="20"/>
          <w:lang w:val="en-US"/>
        </w:rPr>
      </w:pPr>
      <w:r w:rsidRPr="00E315C1">
        <w:rPr>
          <w:rFonts w:asciiTheme="minorHAnsi" w:hAnsiTheme="minorHAnsi" w:cs="Tahoma"/>
          <w:sz w:val="20"/>
          <w:szCs w:val="20"/>
          <w:lang w:val="en-US"/>
        </w:rPr>
        <w:t xml:space="preserve">Positive </w:t>
      </w:r>
      <w:r w:rsidRPr="00E315C1">
        <w:rPr>
          <w:rFonts w:asciiTheme="minorHAnsi" w:hAnsiTheme="minorHAnsi" w:cs="Tahoma"/>
          <w:sz w:val="20"/>
          <w:szCs w:val="20"/>
        </w:rPr>
        <w:t>α</w:t>
      </w:r>
      <w:r w:rsidRPr="00E315C1">
        <w:rPr>
          <w:rFonts w:asciiTheme="minorHAnsi" w:hAnsiTheme="minorHAnsi" w:cs="Tahoma"/>
          <w:sz w:val="20"/>
          <w:szCs w:val="20"/>
          <w:lang w:val="en-US"/>
        </w:rPr>
        <w:t>-defensin in synovial fluid</w:t>
      </w:r>
    </w:p>
    <w:p w14:paraId="44280D5B" w14:textId="5E353867" w:rsidR="009C1CA6" w:rsidRPr="009C1CA6" w:rsidRDefault="009C1CA6" w:rsidP="009C1CA6">
      <w:pPr>
        <w:spacing w:line="240" w:lineRule="auto"/>
        <w:rPr>
          <w:rFonts w:asciiTheme="minorHAnsi" w:hAnsiTheme="minorHAnsi" w:cs="Tahoma"/>
          <w:b/>
          <w:bCs/>
          <w:sz w:val="20"/>
          <w:szCs w:val="20"/>
        </w:rPr>
      </w:pPr>
      <w:r w:rsidRPr="009C1CA6">
        <w:rPr>
          <w:rFonts w:asciiTheme="minorHAnsi" w:hAnsiTheme="minorHAnsi" w:cs="Tahoma"/>
          <w:sz w:val="20"/>
          <w:szCs w:val="20"/>
        </w:rPr>
        <w:t xml:space="preserve">Met deze </w:t>
      </w:r>
      <w:r w:rsidR="00195FA5">
        <w:rPr>
          <w:rFonts w:asciiTheme="minorHAnsi" w:hAnsiTheme="minorHAnsi" w:cs="Tahoma"/>
          <w:sz w:val="20"/>
          <w:szCs w:val="20"/>
        </w:rPr>
        <w:t xml:space="preserve">laatste 2 pijlers van </w:t>
      </w:r>
      <w:r w:rsidRPr="009C1CA6">
        <w:rPr>
          <w:rFonts w:asciiTheme="minorHAnsi" w:hAnsiTheme="minorHAnsi" w:cs="Tahoma"/>
          <w:sz w:val="20"/>
          <w:szCs w:val="20"/>
        </w:rPr>
        <w:t xml:space="preserve">diagnostiek is in onze regio weinig ervaring. Daarnaast </w:t>
      </w:r>
      <w:r>
        <w:rPr>
          <w:rFonts w:asciiTheme="minorHAnsi" w:hAnsiTheme="minorHAnsi" w:cs="Tahoma"/>
          <w:sz w:val="20"/>
          <w:szCs w:val="20"/>
        </w:rPr>
        <w:t>is het probleem</w:t>
      </w:r>
      <w:r w:rsidRPr="009C1CA6">
        <w:rPr>
          <w:rFonts w:asciiTheme="minorHAnsi" w:hAnsiTheme="minorHAnsi" w:cs="Tahoma"/>
          <w:sz w:val="20"/>
          <w:szCs w:val="20"/>
        </w:rPr>
        <w:t xml:space="preserve"> </w:t>
      </w:r>
      <w:r w:rsidR="005F22CD">
        <w:rPr>
          <w:rFonts w:asciiTheme="minorHAnsi" w:hAnsiTheme="minorHAnsi" w:cs="Tahoma"/>
          <w:sz w:val="20"/>
          <w:szCs w:val="20"/>
        </w:rPr>
        <w:t>van deze criteria</w:t>
      </w:r>
      <w:r w:rsidRPr="009C1CA6">
        <w:rPr>
          <w:rFonts w:asciiTheme="minorHAnsi" w:hAnsiTheme="minorHAnsi" w:cs="Tahoma"/>
          <w:sz w:val="20"/>
          <w:szCs w:val="20"/>
        </w:rPr>
        <w:t xml:space="preserve"> </w:t>
      </w:r>
      <w:r w:rsidR="005F22CD">
        <w:rPr>
          <w:rFonts w:asciiTheme="minorHAnsi" w:hAnsiTheme="minorHAnsi" w:cs="Tahoma"/>
          <w:sz w:val="20"/>
          <w:szCs w:val="20"/>
        </w:rPr>
        <w:t xml:space="preserve">dat </w:t>
      </w:r>
      <w:r w:rsidRPr="009C1CA6">
        <w:rPr>
          <w:rFonts w:asciiTheme="minorHAnsi" w:hAnsiTheme="minorHAnsi" w:cs="Tahoma"/>
          <w:sz w:val="20"/>
          <w:szCs w:val="20"/>
        </w:rPr>
        <w:t xml:space="preserve">de diagnose </w:t>
      </w:r>
      <w:r w:rsidR="005F22CD">
        <w:rPr>
          <w:rFonts w:asciiTheme="minorHAnsi" w:hAnsiTheme="minorHAnsi" w:cs="Tahoma"/>
          <w:sz w:val="20"/>
          <w:szCs w:val="20"/>
        </w:rPr>
        <w:t>ook ge</w:t>
      </w:r>
      <w:r w:rsidRPr="009C1CA6">
        <w:rPr>
          <w:rFonts w:asciiTheme="minorHAnsi" w:hAnsiTheme="minorHAnsi" w:cs="Tahoma"/>
          <w:sz w:val="20"/>
          <w:szCs w:val="20"/>
        </w:rPr>
        <w:t>stel</w:t>
      </w:r>
      <w:r w:rsidR="005F22CD">
        <w:rPr>
          <w:rFonts w:asciiTheme="minorHAnsi" w:hAnsiTheme="minorHAnsi" w:cs="Tahoma"/>
          <w:sz w:val="20"/>
          <w:szCs w:val="20"/>
        </w:rPr>
        <w:t>d is als de kweken negatief blijven</w:t>
      </w:r>
      <w:r w:rsidRPr="009C1CA6">
        <w:rPr>
          <w:rFonts w:asciiTheme="minorHAnsi" w:hAnsiTheme="minorHAnsi" w:cs="Tahoma"/>
          <w:sz w:val="20"/>
          <w:szCs w:val="20"/>
        </w:rPr>
        <w:t xml:space="preserve">. </w:t>
      </w:r>
      <w:r w:rsidR="005F22CD">
        <w:rPr>
          <w:rFonts w:asciiTheme="minorHAnsi" w:hAnsiTheme="minorHAnsi" w:cs="Tahoma"/>
          <w:sz w:val="20"/>
          <w:szCs w:val="20"/>
        </w:rPr>
        <w:t>Een kweek-negatieve prothese infectie komt zeker voor maar kan alleen gesteld worden als er uitgebreid vervolgonderzoek is gedaan of als er wel een duidelijke rationale is waarom er weinig twijfel is aan een prothese infectie (bijvoorbeeld bij endocarditis met een strooihaard in de knie en voorbehandeling met penicilline. De</w:t>
      </w:r>
      <w:r w:rsidRPr="009C1CA6">
        <w:rPr>
          <w:rFonts w:asciiTheme="minorHAnsi" w:hAnsiTheme="minorHAnsi" w:cs="Tahoma"/>
          <w:sz w:val="20"/>
          <w:szCs w:val="20"/>
        </w:rPr>
        <w:t xml:space="preserve"> werkgroep </w:t>
      </w:r>
      <w:r w:rsidR="005F22CD">
        <w:rPr>
          <w:rFonts w:asciiTheme="minorHAnsi" w:hAnsiTheme="minorHAnsi" w:cs="Tahoma"/>
          <w:sz w:val="20"/>
          <w:szCs w:val="20"/>
        </w:rPr>
        <w:t>adviseert om</w:t>
      </w:r>
      <w:r w:rsidRPr="009C1CA6">
        <w:rPr>
          <w:rFonts w:asciiTheme="minorHAnsi" w:hAnsiTheme="minorHAnsi" w:cs="Tahoma"/>
          <w:sz w:val="20"/>
          <w:szCs w:val="20"/>
        </w:rPr>
        <w:t xml:space="preserve"> bij </w:t>
      </w:r>
      <w:r w:rsidR="005F22CD">
        <w:rPr>
          <w:rFonts w:asciiTheme="minorHAnsi" w:hAnsiTheme="minorHAnsi" w:cs="Tahoma"/>
          <w:sz w:val="20"/>
          <w:szCs w:val="20"/>
        </w:rPr>
        <w:t>negatieve kweken</w:t>
      </w:r>
      <w:r w:rsidR="005F22CD" w:rsidRPr="009C1CA6">
        <w:rPr>
          <w:rFonts w:asciiTheme="minorHAnsi" w:hAnsiTheme="minorHAnsi" w:cs="Tahoma"/>
          <w:sz w:val="20"/>
          <w:szCs w:val="20"/>
        </w:rPr>
        <w:t xml:space="preserve"> </w:t>
      </w:r>
      <w:r w:rsidR="005F22CD">
        <w:rPr>
          <w:rFonts w:asciiTheme="minorHAnsi" w:hAnsiTheme="minorHAnsi" w:cs="Tahoma"/>
          <w:sz w:val="20"/>
          <w:szCs w:val="20"/>
        </w:rPr>
        <w:t xml:space="preserve">maar </w:t>
      </w:r>
      <w:r w:rsidRPr="009C1CA6">
        <w:rPr>
          <w:rFonts w:asciiTheme="minorHAnsi" w:hAnsiTheme="minorHAnsi" w:cs="Tahoma"/>
          <w:sz w:val="20"/>
          <w:szCs w:val="20"/>
        </w:rPr>
        <w:t xml:space="preserve">een verhoogd </w:t>
      </w:r>
      <w:proofErr w:type="spellStart"/>
      <w:r w:rsidRPr="009C1CA6">
        <w:rPr>
          <w:rFonts w:asciiTheme="minorHAnsi" w:hAnsiTheme="minorHAnsi" w:cs="Tahoma"/>
          <w:sz w:val="20"/>
          <w:szCs w:val="20"/>
        </w:rPr>
        <w:t>leucocytengetal</w:t>
      </w:r>
      <w:proofErr w:type="spellEnd"/>
      <w:r w:rsidRPr="009C1CA6">
        <w:rPr>
          <w:rFonts w:asciiTheme="minorHAnsi" w:hAnsiTheme="minorHAnsi" w:cs="Tahoma"/>
          <w:sz w:val="20"/>
          <w:szCs w:val="20"/>
        </w:rPr>
        <w:t xml:space="preserve"> of een positieve α-</w:t>
      </w:r>
      <w:proofErr w:type="spellStart"/>
      <w:r w:rsidRPr="009C1CA6">
        <w:rPr>
          <w:rFonts w:asciiTheme="minorHAnsi" w:hAnsiTheme="minorHAnsi" w:cs="Tahoma"/>
          <w:sz w:val="20"/>
          <w:szCs w:val="20"/>
        </w:rPr>
        <w:t>defensin</w:t>
      </w:r>
      <w:proofErr w:type="spellEnd"/>
      <w:r w:rsidRPr="009C1CA6">
        <w:rPr>
          <w:rFonts w:asciiTheme="minorHAnsi" w:hAnsiTheme="minorHAnsi" w:cs="Tahoma"/>
          <w:sz w:val="20"/>
          <w:szCs w:val="20"/>
        </w:rPr>
        <w:t xml:space="preserve"> test in het </w:t>
      </w:r>
      <w:proofErr w:type="spellStart"/>
      <w:r w:rsidRPr="009C1CA6">
        <w:rPr>
          <w:rFonts w:asciiTheme="minorHAnsi" w:hAnsiTheme="minorHAnsi" w:cs="Tahoma"/>
          <w:sz w:val="20"/>
          <w:szCs w:val="20"/>
        </w:rPr>
        <w:t>synoviaalvocht</w:t>
      </w:r>
      <w:proofErr w:type="spellEnd"/>
      <w:r w:rsidR="005F22CD">
        <w:rPr>
          <w:rFonts w:asciiTheme="minorHAnsi" w:hAnsiTheme="minorHAnsi" w:cs="Tahoma"/>
          <w:sz w:val="20"/>
          <w:szCs w:val="20"/>
        </w:rPr>
        <w:t xml:space="preserve">, </w:t>
      </w:r>
      <w:r w:rsidRPr="009C1CA6">
        <w:rPr>
          <w:rFonts w:asciiTheme="minorHAnsi" w:hAnsiTheme="minorHAnsi" w:cs="Tahoma"/>
          <w:sz w:val="20"/>
          <w:szCs w:val="20"/>
        </w:rPr>
        <w:t xml:space="preserve">extra inspanning te </w:t>
      </w:r>
      <w:r w:rsidR="005F22CD">
        <w:rPr>
          <w:rFonts w:asciiTheme="minorHAnsi" w:hAnsiTheme="minorHAnsi" w:cs="Tahoma"/>
          <w:sz w:val="20"/>
          <w:szCs w:val="20"/>
        </w:rPr>
        <w:t>leveren</w:t>
      </w:r>
      <w:r w:rsidRPr="009C1CA6">
        <w:rPr>
          <w:rFonts w:asciiTheme="minorHAnsi" w:hAnsiTheme="minorHAnsi" w:cs="Tahoma"/>
          <w:sz w:val="20"/>
          <w:szCs w:val="20"/>
        </w:rPr>
        <w:t xml:space="preserve"> om alsnog de verwekker vast te stellen, bijvoorbeeld door serologie, specifieke PCR, een 16S-PCR of</w:t>
      </w:r>
      <w:r>
        <w:rPr>
          <w:rFonts w:asciiTheme="minorHAnsi" w:hAnsiTheme="minorHAnsi" w:cs="Tahoma"/>
          <w:sz w:val="20"/>
          <w:szCs w:val="20"/>
        </w:rPr>
        <w:t xml:space="preserve"> het herhalen van diagnostische biopten.</w:t>
      </w:r>
      <w:r>
        <w:rPr>
          <w:rFonts w:asciiTheme="minorHAnsi" w:hAnsiTheme="minorHAnsi" w:cs="Tahoma"/>
          <w:b/>
          <w:bCs/>
          <w:sz w:val="20"/>
          <w:szCs w:val="20"/>
        </w:rPr>
        <w:t xml:space="preserve"> </w:t>
      </w:r>
      <w:r w:rsidR="005F22CD">
        <w:rPr>
          <w:rFonts w:asciiTheme="minorHAnsi" w:hAnsiTheme="minorHAnsi" w:cs="Tahoma"/>
          <w:sz w:val="20"/>
          <w:szCs w:val="20"/>
        </w:rPr>
        <w:t xml:space="preserve">Tegelijkertijd dient bij negatieve kweken ook altijd de </w:t>
      </w:r>
      <w:proofErr w:type="spellStart"/>
      <w:r w:rsidR="005F22CD" w:rsidRPr="009C1CA6">
        <w:rPr>
          <w:rFonts w:asciiTheme="minorHAnsi" w:hAnsiTheme="minorHAnsi" w:cs="Tahoma"/>
          <w:sz w:val="20"/>
          <w:szCs w:val="20"/>
        </w:rPr>
        <w:t>differentiaal-diagnose</w:t>
      </w:r>
      <w:proofErr w:type="spellEnd"/>
      <w:r w:rsidR="005F22CD">
        <w:rPr>
          <w:rFonts w:asciiTheme="minorHAnsi" w:hAnsiTheme="minorHAnsi" w:cs="Tahoma"/>
          <w:sz w:val="20"/>
          <w:szCs w:val="20"/>
        </w:rPr>
        <w:t xml:space="preserve"> van de inflammatie in het gewricht uitgewerkt te worden.</w:t>
      </w:r>
    </w:p>
    <w:p w14:paraId="7E196321" w14:textId="529CFE20" w:rsidR="00E315C1" w:rsidRPr="00A062B9" w:rsidRDefault="00E315C1" w:rsidP="00E315C1">
      <w:pPr>
        <w:spacing w:line="240" w:lineRule="auto"/>
        <w:rPr>
          <w:rFonts w:asciiTheme="minorHAnsi" w:hAnsiTheme="minorHAnsi" w:cs="Tahoma"/>
          <w:b/>
          <w:bCs/>
          <w:sz w:val="24"/>
          <w:szCs w:val="24"/>
        </w:rPr>
      </w:pPr>
      <w:r w:rsidRPr="00A062B9">
        <w:rPr>
          <w:rFonts w:asciiTheme="minorHAnsi" w:hAnsiTheme="minorHAnsi" w:cs="Tahoma"/>
          <w:b/>
          <w:bCs/>
          <w:sz w:val="24"/>
          <w:szCs w:val="24"/>
        </w:rPr>
        <w:t xml:space="preserve">Ondersteunende criteria </w:t>
      </w:r>
      <w:r w:rsidR="005F22CD">
        <w:rPr>
          <w:rFonts w:asciiTheme="minorHAnsi" w:hAnsiTheme="minorHAnsi" w:cs="Tahoma"/>
          <w:b/>
          <w:bCs/>
          <w:sz w:val="24"/>
          <w:szCs w:val="24"/>
        </w:rPr>
        <w:t>die een</w:t>
      </w:r>
      <w:r w:rsidRPr="00A062B9">
        <w:rPr>
          <w:rFonts w:asciiTheme="minorHAnsi" w:hAnsiTheme="minorHAnsi" w:cs="Tahoma"/>
          <w:b/>
          <w:bCs/>
          <w:sz w:val="24"/>
          <w:szCs w:val="24"/>
        </w:rPr>
        <w:t xml:space="preserve"> geïnfecteerde gewrichtsprothese</w:t>
      </w:r>
      <w:r w:rsidR="005F22CD">
        <w:rPr>
          <w:rFonts w:asciiTheme="minorHAnsi" w:hAnsiTheme="minorHAnsi" w:cs="Tahoma"/>
          <w:b/>
          <w:bCs/>
          <w:sz w:val="24"/>
          <w:szCs w:val="24"/>
        </w:rPr>
        <w:t xml:space="preserve"> aannemelijk maken maar niet bevestigen:</w:t>
      </w:r>
    </w:p>
    <w:p w14:paraId="706A8540" w14:textId="2D43B0BD" w:rsidR="00A062B9" w:rsidRDefault="00A062B9" w:rsidP="00FB4F2E">
      <w:pPr>
        <w:pStyle w:val="ListParagraph"/>
        <w:numPr>
          <w:ilvl w:val="0"/>
          <w:numId w:val="25"/>
        </w:numPr>
        <w:spacing w:line="240" w:lineRule="auto"/>
        <w:ind w:left="426"/>
        <w:rPr>
          <w:rFonts w:asciiTheme="minorHAnsi" w:hAnsiTheme="minorHAnsi" w:cs="Tahoma"/>
          <w:sz w:val="20"/>
          <w:szCs w:val="20"/>
        </w:rPr>
      </w:pPr>
      <w:r w:rsidRPr="00A062B9">
        <w:rPr>
          <w:rFonts w:asciiTheme="minorHAnsi" w:hAnsiTheme="minorHAnsi" w:cs="Tahoma"/>
          <w:sz w:val="20"/>
          <w:szCs w:val="20"/>
        </w:rPr>
        <w:lastRenderedPageBreak/>
        <w:t>Kliniek</w:t>
      </w:r>
      <w:r w:rsidR="00E315C1" w:rsidRPr="00A062B9">
        <w:rPr>
          <w:rFonts w:asciiTheme="minorHAnsi" w:hAnsiTheme="minorHAnsi" w:cs="Tahoma"/>
          <w:sz w:val="20"/>
          <w:szCs w:val="20"/>
        </w:rPr>
        <w:t>:</w:t>
      </w:r>
      <w:r w:rsidRPr="00A062B9">
        <w:rPr>
          <w:rFonts w:asciiTheme="minorHAnsi" w:hAnsiTheme="minorHAnsi" w:cs="Tahoma"/>
          <w:sz w:val="20"/>
          <w:szCs w:val="20"/>
        </w:rPr>
        <w:t xml:space="preserve"> tekenen</w:t>
      </w:r>
      <w:r>
        <w:rPr>
          <w:rFonts w:asciiTheme="minorHAnsi" w:hAnsiTheme="minorHAnsi" w:cs="Tahoma"/>
          <w:sz w:val="20"/>
          <w:szCs w:val="20"/>
        </w:rPr>
        <w:t xml:space="preserve"> </w:t>
      </w:r>
      <w:r w:rsidRPr="00A062B9">
        <w:rPr>
          <w:rFonts w:asciiTheme="minorHAnsi" w:hAnsiTheme="minorHAnsi" w:cs="Tahoma"/>
          <w:sz w:val="20"/>
          <w:szCs w:val="20"/>
        </w:rPr>
        <w:t xml:space="preserve">loslating op beeldvorming, </w:t>
      </w:r>
      <w:r w:rsidR="00E315C1" w:rsidRPr="00A062B9">
        <w:rPr>
          <w:rFonts w:asciiTheme="minorHAnsi" w:hAnsiTheme="minorHAnsi" w:cs="Tahoma"/>
          <w:sz w:val="20"/>
          <w:szCs w:val="20"/>
        </w:rPr>
        <w:t xml:space="preserve">CRP&gt;10, </w:t>
      </w:r>
      <w:r w:rsidRPr="00A062B9">
        <w:rPr>
          <w:rFonts w:asciiTheme="minorHAnsi" w:hAnsiTheme="minorHAnsi" w:cs="Tahoma"/>
          <w:sz w:val="20"/>
          <w:szCs w:val="20"/>
        </w:rPr>
        <w:t xml:space="preserve">gestoorde wondgenezing postoperatief, </w:t>
      </w:r>
      <w:r w:rsidR="005F22CD">
        <w:rPr>
          <w:rFonts w:asciiTheme="minorHAnsi" w:hAnsiTheme="minorHAnsi" w:cs="Tahoma"/>
          <w:sz w:val="20"/>
          <w:szCs w:val="20"/>
        </w:rPr>
        <w:t>lekkende wond</w:t>
      </w:r>
      <w:r w:rsidRPr="00A062B9">
        <w:rPr>
          <w:rFonts w:asciiTheme="minorHAnsi" w:hAnsiTheme="minorHAnsi" w:cs="Tahoma"/>
          <w:sz w:val="20"/>
          <w:szCs w:val="20"/>
        </w:rPr>
        <w:t>,</w:t>
      </w:r>
      <w:r>
        <w:rPr>
          <w:rFonts w:asciiTheme="minorHAnsi" w:hAnsiTheme="minorHAnsi" w:cs="Tahoma"/>
          <w:sz w:val="20"/>
          <w:szCs w:val="20"/>
        </w:rPr>
        <w:t xml:space="preserve"> koorts, bacter</w:t>
      </w:r>
      <w:r w:rsidR="005F22CD">
        <w:rPr>
          <w:rFonts w:asciiTheme="minorHAnsi" w:hAnsiTheme="minorHAnsi" w:cs="Tahoma"/>
          <w:sz w:val="20"/>
          <w:szCs w:val="20"/>
        </w:rPr>
        <w:t>i</w:t>
      </w:r>
      <w:r>
        <w:rPr>
          <w:rFonts w:asciiTheme="minorHAnsi" w:hAnsiTheme="minorHAnsi" w:cs="Tahoma"/>
          <w:sz w:val="20"/>
          <w:szCs w:val="20"/>
        </w:rPr>
        <w:t>emie</w:t>
      </w:r>
    </w:p>
    <w:p w14:paraId="32809C66" w14:textId="77777777" w:rsidR="00A062B9" w:rsidRPr="00A062B9" w:rsidRDefault="00A062B9" w:rsidP="00FB4F2E">
      <w:pPr>
        <w:pStyle w:val="ListParagraph"/>
        <w:numPr>
          <w:ilvl w:val="0"/>
          <w:numId w:val="25"/>
        </w:numPr>
        <w:spacing w:line="240" w:lineRule="auto"/>
        <w:ind w:left="426"/>
        <w:rPr>
          <w:rFonts w:asciiTheme="minorHAnsi" w:hAnsiTheme="minorHAnsi" w:cs="Tahoma"/>
          <w:sz w:val="20"/>
          <w:szCs w:val="20"/>
          <w:lang w:val="en-US"/>
        </w:rPr>
      </w:pPr>
      <w:r>
        <w:rPr>
          <w:rFonts w:asciiTheme="minorHAnsi" w:hAnsiTheme="minorHAnsi" w:cs="Tahoma"/>
          <w:sz w:val="20"/>
          <w:szCs w:val="20"/>
        </w:rPr>
        <w:t>Verhoogde CRP/BSE</w:t>
      </w:r>
    </w:p>
    <w:p w14:paraId="09CA8F55" w14:textId="3A3BE6BA" w:rsidR="00A062B9" w:rsidRDefault="00E315C1" w:rsidP="00FB4F2E">
      <w:pPr>
        <w:pStyle w:val="ListParagraph"/>
        <w:numPr>
          <w:ilvl w:val="0"/>
          <w:numId w:val="25"/>
        </w:numPr>
        <w:spacing w:line="240" w:lineRule="auto"/>
        <w:ind w:left="426"/>
        <w:rPr>
          <w:rFonts w:asciiTheme="minorHAnsi" w:hAnsiTheme="minorHAnsi" w:cs="Tahoma"/>
          <w:sz w:val="20"/>
          <w:szCs w:val="20"/>
          <w:lang w:val="en-US"/>
        </w:rPr>
      </w:pPr>
      <w:r w:rsidRPr="00A062B9">
        <w:rPr>
          <w:rFonts w:asciiTheme="minorHAnsi" w:hAnsiTheme="minorHAnsi" w:cs="Tahoma"/>
          <w:sz w:val="20"/>
          <w:szCs w:val="20"/>
          <w:lang w:val="en-US"/>
        </w:rPr>
        <w:t>leukocyte count &gt; 1500/µl or &gt;65% PMN in synovial fluid</w:t>
      </w:r>
      <w:r w:rsidRPr="00A062B9">
        <w:rPr>
          <w:rFonts w:asciiTheme="minorHAnsi" w:hAnsiTheme="minorHAnsi" w:cs="Tahoma"/>
          <w:sz w:val="20"/>
          <w:szCs w:val="20"/>
          <w:lang w:val="en-US"/>
        </w:rPr>
        <w:tab/>
      </w:r>
    </w:p>
    <w:p w14:paraId="0F7B6119" w14:textId="77777777" w:rsidR="00A062B9" w:rsidRDefault="00E315C1" w:rsidP="00FB4F2E">
      <w:pPr>
        <w:pStyle w:val="ListParagraph"/>
        <w:numPr>
          <w:ilvl w:val="0"/>
          <w:numId w:val="25"/>
        </w:numPr>
        <w:spacing w:line="240" w:lineRule="auto"/>
        <w:ind w:left="426"/>
        <w:rPr>
          <w:rFonts w:asciiTheme="minorHAnsi" w:hAnsiTheme="minorHAnsi" w:cs="Tahoma"/>
          <w:sz w:val="20"/>
          <w:szCs w:val="20"/>
          <w:lang w:val="en-US"/>
        </w:rPr>
      </w:pPr>
      <w:r w:rsidRPr="00A062B9">
        <w:rPr>
          <w:rFonts w:asciiTheme="minorHAnsi" w:hAnsiTheme="minorHAnsi" w:cs="Tahoma"/>
          <w:sz w:val="20"/>
          <w:szCs w:val="20"/>
          <w:lang w:val="en-US"/>
        </w:rPr>
        <w:t>&gt; 80% granulocytes in synovial fluid</w:t>
      </w:r>
      <w:r w:rsidRPr="00A062B9">
        <w:rPr>
          <w:rFonts w:asciiTheme="minorHAnsi" w:hAnsiTheme="minorHAnsi" w:cs="Tahoma"/>
          <w:sz w:val="20"/>
          <w:szCs w:val="20"/>
          <w:lang w:val="en-US"/>
        </w:rPr>
        <w:tab/>
      </w:r>
      <w:r w:rsidRPr="00A062B9">
        <w:rPr>
          <w:rFonts w:asciiTheme="minorHAnsi" w:hAnsiTheme="minorHAnsi" w:cs="Tahoma"/>
          <w:sz w:val="20"/>
          <w:szCs w:val="20"/>
          <w:lang w:val="en-US"/>
        </w:rPr>
        <w:tab/>
      </w:r>
    </w:p>
    <w:p w14:paraId="0D8EEEF3" w14:textId="04448A94" w:rsidR="00A062B9" w:rsidRDefault="00E315C1" w:rsidP="00FB4F2E">
      <w:pPr>
        <w:pStyle w:val="ListParagraph"/>
        <w:numPr>
          <w:ilvl w:val="0"/>
          <w:numId w:val="25"/>
        </w:numPr>
        <w:spacing w:line="240" w:lineRule="auto"/>
        <w:ind w:left="426"/>
        <w:rPr>
          <w:rFonts w:asciiTheme="minorHAnsi" w:hAnsiTheme="minorHAnsi" w:cs="Tahoma"/>
          <w:sz w:val="20"/>
          <w:szCs w:val="20"/>
          <w:lang w:val="en-US"/>
        </w:rPr>
      </w:pPr>
      <w:r w:rsidRPr="00A062B9">
        <w:rPr>
          <w:rFonts w:asciiTheme="minorHAnsi" w:hAnsiTheme="minorHAnsi" w:cs="Tahoma"/>
          <w:sz w:val="20"/>
          <w:szCs w:val="20"/>
          <w:lang w:val="en-US"/>
        </w:rPr>
        <w:t xml:space="preserve">virulent microorganism in ≥ 1 </w:t>
      </w:r>
      <w:proofErr w:type="spellStart"/>
      <w:r w:rsidRPr="00A062B9">
        <w:rPr>
          <w:rFonts w:asciiTheme="minorHAnsi" w:hAnsiTheme="minorHAnsi" w:cs="Tahoma"/>
          <w:sz w:val="20"/>
          <w:szCs w:val="20"/>
          <w:lang w:val="en-US"/>
        </w:rPr>
        <w:t>intraoperati</w:t>
      </w:r>
      <w:r w:rsidR="000D1FE3">
        <w:rPr>
          <w:rFonts w:asciiTheme="minorHAnsi" w:hAnsiTheme="minorHAnsi" w:cs="Tahoma"/>
          <w:sz w:val="20"/>
          <w:szCs w:val="20"/>
          <w:lang w:val="en-US"/>
        </w:rPr>
        <w:t>ef</w:t>
      </w:r>
      <w:proofErr w:type="spellEnd"/>
      <w:r w:rsidRPr="00A062B9">
        <w:rPr>
          <w:rFonts w:asciiTheme="minorHAnsi" w:hAnsiTheme="minorHAnsi" w:cs="Tahoma"/>
          <w:sz w:val="20"/>
          <w:szCs w:val="20"/>
          <w:lang w:val="en-US"/>
        </w:rPr>
        <w:t xml:space="preserve"> sample</w:t>
      </w:r>
      <w:r w:rsidRPr="00A062B9">
        <w:rPr>
          <w:rFonts w:asciiTheme="minorHAnsi" w:hAnsiTheme="minorHAnsi" w:cs="Tahoma"/>
          <w:sz w:val="20"/>
          <w:szCs w:val="20"/>
          <w:lang w:val="en-US"/>
        </w:rPr>
        <w:tab/>
      </w:r>
    </w:p>
    <w:p w14:paraId="3B45135B" w14:textId="77777777" w:rsidR="00FB4F2E" w:rsidRDefault="00FB4F2E" w:rsidP="00FB4F2E">
      <w:pPr>
        <w:pStyle w:val="ListParagraph"/>
        <w:spacing w:line="240" w:lineRule="auto"/>
        <w:ind w:left="426"/>
        <w:rPr>
          <w:rFonts w:asciiTheme="minorHAnsi" w:hAnsiTheme="minorHAnsi" w:cs="Tahoma"/>
          <w:sz w:val="20"/>
          <w:szCs w:val="20"/>
          <w:lang w:val="en-US"/>
        </w:rPr>
      </w:pPr>
    </w:p>
    <w:p w14:paraId="625861D0" w14:textId="387C74CD" w:rsidR="00145E33" w:rsidRPr="00145E33" w:rsidRDefault="00145E33" w:rsidP="00FB4F2E">
      <w:pPr>
        <w:spacing w:line="240" w:lineRule="auto"/>
        <w:rPr>
          <w:rFonts w:asciiTheme="minorHAnsi" w:hAnsiTheme="minorHAnsi" w:cs="Tahoma"/>
          <w:b/>
          <w:sz w:val="24"/>
          <w:szCs w:val="24"/>
          <w:u w:val="single"/>
        </w:rPr>
      </w:pPr>
      <w:r>
        <w:rPr>
          <w:rFonts w:asciiTheme="minorHAnsi" w:hAnsiTheme="minorHAnsi" w:cs="Tahoma"/>
          <w:b/>
          <w:sz w:val="24"/>
          <w:szCs w:val="24"/>
          <w:u w:val="single"/>
        </w:rPr>
        <w:t xml:space="preserve">2.2 </w:t>
      </w:r>
      <w:r w:rsidRPr="00145E33">
        <w:rPr>
          <w:rFonts w:asciiTheme="minorHAnsi" w:hAnsiTheme="minorHAnsi" w:cs="Tahoma"/>
          <w:b/>
          <w:sz w:val="24"/>
          <w:szCs w:val="24"/>
          <w:u w:val="single"/>
        </w:rPr>
        <w:t>Aandachtspunten bij diagnostiek</w:t>
      </w:r>
    </w:p>
    <w:p w14:paraId="0C5702A9" w14:textId="2DB05FCF" w:rsidR="00706D51" w:rsidRPr="00FB4F2E" w:rsidRDefault="00706D51" w:rsidP="00FB4F2E">
      <w:pPr>
        <w:spacing w:line="240" w:lineRule="auto"/>
        <w:rPr>
          <w:rFonts w:asciiTheme="minorHAnsi" w:hAnsiTheme="minorHAnsi" w:cs="Tahoma"/>
          <w:b/>
          <w:sz w:val="20"/>
          <w:szCs w:val="20"/>
        </w:rPr>
      </w:pPr>
      <w:r w:rsidRPr="00FB4F2E">
        <w:rPr>
          <w:rFonts w:asciiTheme="minorHAnsi" w:hAnsiTheme="minorHAnsi" w:cs="Tahoma"/>
          <w:b/>
          <w:sz w:val="20"/>
          <w:szCs w:val="20"/>
        </w:rPr>
        <w:t xml:space="preserve">Bloedkweken: </w:t>
      </w:r>
      <w:r w:rsidRPr="00FB4F2E">
        <w:rPr>
          <w:rFonts w:asciiTheme="minorHAnsi" w:hAnsiTheme="minorHAnsi" w:cs="Tahoma"/>
          <w:sz w:val="20"/>
          <w:szCs w:val="20"/>
        </w:rPr>
        <w:t xml:space="preserve">neem bij elke verdenking op een acute prothese infectie </w:t>
      </w:r>
      <w:r w:rsidR="007758A3" w:rsidRPr="00FB4F2E">
        <w:rPr>
          <w:rFonts w:asciiTheme="minorHAnsi" w:hAnsiTheme="minorHAnsi" w:cs="Tahoma"/>
          <w:sz w:val="20"/>
          <w:szCs w:val="20"/>
        </w:rPr>
        <w:t xml:space="preserve">bij koorts </w:t>
      </w:r>
      <w:r w:rsidRPr="00FB4F2E">
        <w:rPr>
          <w:rFonts w:asciiTheme="minorHAnsi" w:hAnsiTheme="minorHAnsi" w:cs="Tahoma"/>
          <w:sz w:val="20"/>
          <w:szCs w:val="20"/>
        </w:rPr>
        <w:t>2 bloedkweken af</w:t>
      </w:r>
    </w:p>
    <w:p w14:paraId="010DC226" w14:textId="77777777" w:rsidR="00706D51" w:rsidRPr="00FB4F2E" w:rsidRDefault="00706D51" w:rsidP="00FB4F2E">
      <w:pPr>
        <w:rPr>
          <w:rFonts w:asciiTheme="minorHAnsi" w:hAnsiTheme="minorHAnsi" w:cs="Tahoma"/>
          <w:b/>
          <w:sz w:val="20"/>
          <w:szCs w:val="20"/>
        </w:rPr>
      </w:pPr>
      <w:proofErr w:type="spellStart"/>
      <w:r w:rsidRPr="00FB4F2E">
        <w:rPr>
          <w:rFonts w:asciiTheme="minorHAnsi" w:hAnsiTheme="minorHAnsi" w:cs="Tahoma"/>
          <w:b/>
          <w:sz w:val="20"/>
          <w:szCs w:val="20"/>
        </w:rPr>
        <w:t>Pre-operatie</w:t>
      </w:r>
      <w:r w:rsidR="007758A3" w:rsidRPr="00FB4F2E">
        <w:rPr>
          <w:rFonts w:asciiTheme="minorHAnsi" w:hAnsiTheme="minorHAnsi" w:cs="Tahoma"/>
          <w:b/>
          <w:sz w:val="20"/>
          <w:szCs w:val="20"/>
        </w:rPr>
        <w:t>ve</w:t>
      </w:r>
      <w:proofErr w:type="spellEnd"/>
      <w:r w:rsidR="007758A3" w:rsidRPr="00FB4F2E">
        <w:rPr>
          <w:rFonts w:asciiTheme="minorHAnsi" w:hAnsiTheme="minorHAnsi" w:cs="Tahoma"/>
          <w:b/>
          <w:sz w:val="20"/>
          <w:szCs w:val="20"/>
        </w:rPr>
        <w:t xml:space="preserve"> punctie</w:t>
      </w:r>
      <w:r w:rsidRPr="00FB4F2E">
        <w:rPr>
          <w:rFonts w:asciiTheme="minorHAnsi" w:hAnsiTheme="minorHAnsi" w:cs="Tahoma"/>
          <w:b/>
          <w:sz w:val="20"/>
          <w:szCs w:val="20"/>
        </w:rPr>
        <w:t>:</w:t>
      </w:r>
    </w:p>
    <w:p w14:paraId="07DDDA7D" w14:textId="77777777" w:rsidR="007758A3" w:rsidRPr="00A24CD6" w:rsidRDefault="007758A3" w:rsidP="00FB4F2E">
      <w:pPr>
        <w:pStyle w:val="ListParagraph"/>
        <w:numPr>
          <w:ilvl w:val="0"/>
          <w:numId w:val="20"/>
        </w:numPr>
        <w:spacing w:after="0" w:line="240" w:lineRule="auto"/>
        <w:ind w:left="851"/>
        <w:rPr>
          <w:rFonts w:asciiTheme="minorHAnsi" w:hAnsiTheme="minorHAnsi" w:cs="Tahoma"/>
          <w:sz w:val="20"/>
          <w:szCs w:val="20"/>
        </w:rPr>
      </w:pPr>
      <w:r w:rsidRPr="00A24CD6">
        <w:rPr>
          <w:rFonts w:asciiTheme="minorHAnsi" w:hAnsiTheme="minorHAnsi" w:cs="Tahoma"/>
          <w:sz w:val="20"/>
          <w:szCs w:val="20"/>
        </w:rPr>
        <w:t>Bij antibioticagebruik, deze indien mogelijk minimaal 2 weken van te voren staken voor een betrouwbare kweek</w:t>
      </w:r>
    </w:p>
    <w:p w14:paraId="6513A71B" w14:textId="77777777" w:rsidR="00706D51" w:rsidRPr="00A24CD6" w:rsidRDefault="00706D51" w:rsidP="00FB4F2E">
      <w:pPr>
        <w:pStyle w:val="ListParagraph"/>
        <w:numPr>
          <w:ilvl w:val="0"/>
          <w:numId w:val="20"/>
        </w:numPr>
        <w:spacing w:after="0" w:line="240" w:lineRule="auto"/>
        <w:ind w:left="851"/>
        <w:rPr>
          <w:rFonts w:asciiTheme="minorHAnsi" w:hAnsiTheme="minorHAnsi" w:cs="Tahoma"/>
          <w:sz w:val="20"/>
          <w:szCs w:val="20"/>
        </w:rPr>
      </w:pPr>
      <w:r w:rsidRPr="00A24CD6">
        <w:rPr>
          <w:rFonts w:asciiTheme="minorHAnsi" w:hAnsiTheme="minorHAnsi" w:cs="Tahoma"/>
          <w:sz w:val="20"/>
          <w:szCs w:val="20"/>
        </w:rPr>
        <w:t xml:space="preserve">Vermijd vermenging van </w:t>
      </w:r>
      <w:proofErr w:type="spellStart"/>
      <w:r w:rsidRPr="00A24CD6">
        <w:rPr>
          <w:rFonts w:asciiTheme="minorHAnsi" w:hAnsiTheme="minorHAnsi" w:cs="Tahoma"/>
          <w:sz w:val="20"/>
          <w:szCs w:val="20"/>
        </w:rPr>
        <w:t>locaal</w:t>
      </w:r>
      <w:proofErr w:type="spellEnd"/>
      <w:r w:rsidRPr="00A24CD6">
        <w:rPr>
          <w:rFonts w:asciiTheme="minorHAnsi" w:hAnsiTheme="minorHAnsi" w:cs="Tahoma"/>
          <w:sz w:val="20"/>
          <w:szCs w:val="20"/>
        </w:rPr>
        <w:t xml:space="preserve"> </w:t>
      </w:r>
      <w:proofErr w:type="spellStart"/>
      <w:r w:rsidRPr="00A24CD6">
        <w:rPr>
          <w:rFonts w:asciiTheme="minorHAnsi" w:hAnsiTheme="minorHAnsi" w:cs="Tahoma"/>
          <w:sz w:val="20"/>
          <w:szCs w:val="20"/>
        </w:rPr>
        <w:t>anaestheticum</w:t>
      </w:r>
      <w:proofErr w:type="spellEnd"/>
      <w:r w:rsidRPr="00A24CD6">
        <w:rPr>
          <w:rFonts w:asciiTheme="minorHAnsi" w:hAnsiTheme="minorHAnsi" w:cs="Tahoma"/>
          <w:sz w:val="20"/>
          <w:szCs w:val="20"/>
        </w:rPr>
        <w:t xml:space="preserve"> met het intra-articulaire vocht/pus: dit remt de bacteriegroei.</w:t>
      </w:r>
    </w:p>
    <w:p w14:paraId="3DFE96E8" w14:textId="77777777" w:rsidR="00706D51" w:rsidRPr="00A24CD6" w:rsidRDefault="00706D51" w:rsidP="00FB4F2E">
      <w:pPr>
        <w:pStyle w:val="ListParagraph"/>
        <w:numPr>
          <w:ilvl w:val="0"/>
          <w:numId w:val="20"/>
        </w:numPr>
        <w:spacing w:after="0" w:line="240" w:lineRule="auto"/>
        <w:ind w:left="851"/>
        <w:rPr>
          <w:rFonts w:asciiTheme="minorHAnsi" w:hAnsiTheme="minorHAnsi" w:cs="Tahoma"/>
          <w:sz w:val="20"/>
          <w:szCs w:val="20"/>
        </w:rPr>
      </w:pPr>
      <w:r w:rsidRPr="00A24CD6">
        <w:rPr>
          <w:rFonts w:asciiTheme="minorHAnsi" w:hAnsiTheme="minorHAnsi" w:cs="Tahoma"/>
          <w:sz w:val="20"/>
          <w:szCs w:val="20"/>
        </w:rPr>
        <w:t xml:space="preserve">Gebruik gele spinaal naald ter voorkoming verstopping naald voor </w:t>
      </w:r>
      <w:proofErr w:type="spellStart"/>
      <w:r w:rsidRPr="00A24CD6">
        <w:rPr>
          <w:rFonts w:asciiTheme="minorHAnsi" w:hAnsiTheme="minorHAnsi" w:cs="Tahoma"/>
          <w:sz w:val="20"/>
          <w:szCs w:val="20"/>
        </w:rPr>
        <w:t>punctaat</w:t>
      </w:r>
      <w:proofErr w:type="spellEnd"/>
      <w:r w:rsidRPr="00A24CD6">
        <w:rPr>
          <w:rFonts w:asciiTheme="minorHAnsi" w:hAnsiTheme="minorHAnsi" w:cs="Tahoma"/>
          <w:sz w:val="20"/>
          <w:szCs w:val="20"/>
        </w:rPr>
        <w:t>.</w:t>
      </w:r>
    </w:p>
    <w:p w14:paraId="6AF00737" w14:textId="77777777" w:rsidR="00706D51" w:rsidRPr="00A24CD6" w:rsidRDefault="00706D51" w:rsidP="00FB4F2E">
      <w:pPr>
        <w:pStyle w:val="ListParagraph"/>
        <w:numPr>
          <w:ilvl w:val="0"/>
          <w:numId w:val="20"/>
        </w:numPr>
        <w:spacing w:after="0" w:line="240" w:lineRule="auto"/>
        <w:ind w:left="851"/>
        <w:rPr>
          <w:rFonts w:asciiTheme="minorHAnsi" w:hAnsiTheme="minorHAnsi" w:cs="Tahoma"/>
          <w:sz w:val="20"/>
          <w:szCs w:val="20"/>
        </w:rPr>
      </w:pPr>
      <w:r w:rsidRPr="00A24CD6">
        <w:rPr>
          <w:rFonts w:asciiTheme="minorHAnsi" w:hAnsiTheme="minorHAnsi" w:cs="Tahoma"/>
          <w:sz w:val="20"/>
          <w:szCs w:val="20"/>
        </w:rPr>
        <w:t xml:space="preserve">Intra-articulair vocht/pus voor aerobe en anaerobe kweek en </w:t>
      </w:r>
      <w:proofErr w:type="spellStart"/>
      <w:r w:rsidRPr="00A24CD6">
        <w:rPr>
          <w:rFonts w:asciiTheme="minorHAnsi" w:hAnsiTheme="minorHAnsi" w:cs="Tahoma"/>
          <w:sz w:val="20"/>
          <w:szCs w:val="20"/>
        </w:rPr>
        <w:t>evt</w:t>
      </w:r>
      <w:proofErr w:type="spellEnd"/>
      <w:r w:rsidRPr="00A24CD6">
        <w:rPr>
          <w:rFonts w:asciiTheme="minorHAnsi" w:hAnsiTheme="minorHAnsi" w:cs="Tahoma"/>
          <w:sz w:val="20"/>
          <w:szCs w:val="20"/>
        </w:rPr>
        <w:t>, Gram-preparaat bij voorkeur in de spuit (zonder naald en afgedopt) of anders in een steriel potje versturen. (geen PED-flesje)</w:t>
      </w:r>
    </w:p>
    <w:p w14:paraId="1551A705" w14:textId="77777777" w:rsidR="00706D51" w:rsidRPr="00A24CD6" w:rsidRDefault="00706D51" w:rsidP="00FB4F2E">
      <w:pPr>
        <w:pStyle w:val="ListParagraph"/>
        <w:numPr>
          <w:ilvl w:val="0"/>
          <w:numId w:val="20"/>
        </w:numPr>
        <w:spacing w:after="0" w:line="240" w:lineRule="auto"/>
        <w:ind w:left="851"/>
        <w:rPr>
          <w:rFonts w:asciiTheme="minorHAnsi" w:hAnsiTheme="minorHAnsi" w:cs="Tahoma"/>
          <w:sz w:val="20"/>
          <w:szCs w:val="20"/>
        </w:rPr>
      </w:pPr>
      <w:r w:rsidRPr="00A24CD6">
        <w:rPr>
          <w:rFonts w:asciiTheme="minorHAnsi" w:hAnsiTheme="minorHAnsi" w:cs="Tahoma"/>
          <w:sz w:val="20"/>
          <w:szCs w:val="20"/>
        </w:rPr>
        <w:t>Evt. kan aanvullend intra-articulair vocht ingestuurd worden in aeroob/anaeroob bloedkweeksetje.</w:t>
      </w:r>
    </w:p>
    <w:p w14:paraId="74303DF1" w14:textId="3FCABBC8" w:rsidR="00FB4F2E" w:rsidRDefault="00706D51" w:rsidP="00FB4F2E">
      <w:pPr>
        <w:pStyle w:val="ListParagraph"/>
        <w:numPr>
          <w:ilvl w:val="0"/>
          <w:numId w:val="20"/>
        </w:numPr>
        <w:spacing w:after="0" w:line="240" w:lineRule="auto"/>
        <w:ind w:left="851"/>
        <w:rPr>
          <w:rFonts w:asciiTheme="minorHAnsi" w:hAnsiTheme="minorHAnsi" w:cs="Tahoma"/>
          <w:sz w:val="20"/>
          <w:szCs w:val="20"/>
        </w:rPr>
      </w:pPr>
      <w:r w:rsidRPr="00A24CD6">
        <w:rPr>
          <w:rFonts w:asciiTheme="minorHAnsi" w:hAnsiTheme="minorHAnsi" w:cs="Tahoma"/>
          <w:sz w:val="20"/>
          <w:szCs w:val="20"/>
        </w:rPr>
        <w:t xml:space="preserve">Tevens materiaal naar KCL sturen voor </w:t>
      </w:r>
      <w:r w:rsidRPr="00A24CD6">
        <w:rPr>
          <w:rFonts w:asciiTheme="minorHAnsi" w:hAnsiTheme="minorHAnsi" w:cs="Tahoma"/>
          <w:sz w:val="20"/>
          <w:szCs w:val="20"/>
          <w:u w:val="single"/>
        </w:rPr>
        <w:t>leukocytentelling en  granulocytenpercentage</w:t>
      </w:r>
      <w:r w:rsidRPr="00A24CD6">
        <w:rPr>
          <w:rFonts w:asciiTheme="minorHAnsi" w:hAnsiTheme="minorHAnsi" w:cs="Tahoma"/>
          <w:sz w:val="20"/>
          <w:szCs w:val="20"/>
        </w:rPr>
        <w:t xml:space="preserve"> (indien erg troebel/geklonterd materiaal: toevoegen 10 microliter </w:t>
      </w:r>
      <w:proofErr w:type="spellStart"/>
      <w:r w:rsidRPr="00A24CD6">
        <w:rPr>
          <w:rFonts w:asciiTheme="minorHAnsi" w:hAnsiTheme="minorHAnsi" w:cs="Tahoma"/>
          <w:sz w:val="20"/>
          <w:szCs w:val="20"/>
        </w:rPr>
        <w:t>hyaluronidase</w:t>
      </w:r>
      <w:proofErr w:type="spellEnd"/>
      <w:r w:rsidRPr="00A24CD6">
        <w:rPr>
          <w:rFonts w:asciiTheme="minorHAnsi" w:hAnsiTheme="minorHAnsi" w:cs="Tahoma"/>
          <w:sz w:val="20"/>
          <w:szCs w:val="20"/>
        </w:rPr>
        <w:t xml:space="preserve"> ter voorkoming storing a</w:t>
      </w:r>
      <w:r w:rsidR="007758A3" w:rsidRPr="00A24CD6">
        <w:rPr>
          <w:rFonts w:asciiTheme="minorHAnsi" w:hAnsiTheme="minorHAnsi" w:cs="Tahoma"/>
          <w:sz w:val="20"/>
          <w:szCs w:val="20"/>
        </w:rPr>
        <w:t>p</w:t>
      </w:r>
      <w:r w:rsidRPr="00A24CD6">
        <w:rPr>
          <w:rFonts w:asciiTheme="minorHAnsi" w:hAnsiTheme="minorHAnsi" w:cs="Tahoma"/>
          <w:sz w:val="20"/>
          <w:szCs w:val="20"/>
        </w:rPr>
        <w:t>paraat).</w:t>
      </w:r>
    </w:p>
    <w:p w14:paraId="5F92C4F1" w14:textId="77777777" w:rsidR="00FB4F2E" w:rsidRDefault="00FB4F2E" w:rsidP="00FB4F2E">
      <w:pPr>
        <w:pStyle w:val="ListParagraph"/>
        <w:spacing w:after="0" w:line="240" w:lineRule="auto"/>
        <w:ind w:left="851"/>
        <w:rPr>
          <w:rFonts w:asciiTheme="minorHAnsi" w:hAnsiTheme="minorHAnsi" w:cs="Tahoma"/>
          <w:sz w:val="20"/>
          <w:szCs w:val="20"/>
        </w:rPr>
      </w:pPr>
    </w:p>
    <w:p w14:paraId="0C3A7782" w14:textId="60D55037" w:rsidR="00706D51" w:rsidRPr="00FB4F2E" w:rsidRDefault="007758A3" w:rsidP="00FB4F2E">
      <w:pPr>
        <w:spacing w:after="0" w:line="240" w:lineRule="auto"/>
        <w:rPr>
          <w:rFonts w:asciiTheme="minorHAnsi" w:hAnsiTheme="minorHAnsi" w:cs="Tahoma"/>
          <w:sz w:val="20"/>
          <w:szCs w:val="20"/>
        </w:rPr>
      </w:pPr>
      <w:proofErr w:type="spellStart"/>
      <w:r w:rsidRPr="00FB4F2E">
        <w:rPr>
          <w:rFonts w:asciiTheme="minorHAnsi" w:hAnsiTheme="minorHAnsi" w:cs="Tahoma"/>
          <w:b/>
          <w:sz w:val="20"/>
          <w:szCs w:val="20"/>
        </w:rPr>
        <w:t>Peri-operatieve</w:t>
      </w:r>
      <w:proofErr w:type="spellEnd"/>
      <w:r w:rsidRPr="00FB4F2E">
        <w:rPr>
          <w:rFonts w:asciiTheme="minorHAnsi" w:hAnsiTheme="minorHAnsi" w:cs="Tahoma"/>
          <w:b/>
          <w:sz w:val="20"/>
          <w:szCs w:val="20"/>
        </w:rPr>
        <w:t xml:space="preserve"> kweken</w:t>
      </w:r>
      <w:r w:rsidR="00706D51" w:rsidRPr="00FB4F2E">
        <w:rPr>
          <w:rFonts w:asciiTheme="minorHAnsi" w:hAnsiTheme="minorHAnsi" w:cs="Tahoma"/>
          <w:b/>
          <w:sz w:val="20"/>
          <w:szCs w:val="20"/>
        </w:rPr>
        <w:t>:</w:t>
      </w:r>
    </w:p>
    <w:p w14:paraId="3A076F19" w14:textId="77777777" w:rsidR="00706D51" w:rsidRPr="00A24CD6" w:rsidRDefault="00706D51" w:rsidP="00706D51">
      <w:pPr>
        <w:pStyle w:val="ListParagraph"/>
        <w:numPr>
          <w:ilvl w:val="0"/>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Gebruik voor elk biopt een nieuw setje steriel instrumentarium en een nieuw steriel potje.</w:t>
      </w:r>
    </w:p>
    <w:p w14:paraId="4A3DE6C0" w14:textId="77777777" w:rsidR="007758A3" w:rsidRPr="00A24CD6" w:rsidRDefault="00706D51" w:rsidP="00706D51">
      <w:pPr>
        <w:pStyle w:val="ListParagraph"/>
        <w:numPr>
          <w:ilvl w:val="0"/>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 xml:space="preserve">Afname van </w:t>
      </w:r>
      <w:r w:rsidR="007758A3" w:rsidRPr="00A24CD6">
        <w:rPr>
          <w:rFonts w:asciiTheme="minorHAnsi" w:hAnsiTheme="minorHAnsi" w:cs="Tahoma"/>
          <w:sz w:val="20"/>
          <w:szCs w:val="20"/>
        </w:rPr>
        <w:t xml:space="preserve">totaal </w:t>
      </w:r>
      <w:r w:rsidRPr="00A24CD6">
        <w:rPr>
          <w:rFonts w:asciiTheme="minorHAnsi" w:hAnsiTheme="minorHAnsi" w:cs="Tahoma"/>
          <w:sz w:val="20"/>
          <w:szCs w:val="20"/>
        </w:rPr>
        <w:t xml:space="preserve">6 </w:t>
      </w:r>
      <w:r w:rsidR="007758A3" w:rsidRPr="00A24CD6">
        <w:rPr>
          <w:rFonts w:asciiTheme="minorHAnsi" w:hAnsiTheme="minorHAnsi" w:cs="Tahoma"/>
          <w:sz w:val="20"/>
          <w:szCs w:val="20"/>
        </w:rPr>
        <w:t>diepe kweken, idealiter:</w:t>
      </w:r>
    </w:p>
    <w:p w14:paraId="43CA3754" w14:textId="77777777" w:rsidR="007758A3" w:rsidRPr="00A24CD6" w:rsidRDefault="007758A3" w:rsidP="007758A3">
      <w:pPr>
        <w:pStyle w:val="ListParagraph"/>
        <w:numPr>
          <w:ilvl w:val="1"/>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 xml:space="preserve">5 kweken van </w:t>
      </w:r>
      <w:r w:rsidR="00706D51" w:rsidRPr="00A24CD6">
        <w:rPr>
          <w:rFonts w:asciiTheme="minorHAnsi" w:hAnsiTheme="minorHAnsi" w:cs="Tahoma"/>
          <w:sz w:val="20"/>
          <w:szCs w:val="20"/>
        </w:rPr>
        <w:t xml:space="preserve">gewrichtskapsel, </w:t>
      </w:r>
      <w:proofErr w:type="spellStart"/>
      <w:r w:rsidRPr="00A24CD6">
        <w:rPr>
          <w:rFonts w:asciiTheme="minorHAnsi" w:hAnsiTheme="minorHAnsi" w:cs="Tahoma"/>
          <w:sz w:val="20"/>
          <w:szCs w:val="20"/>
        </w:rPr>
        <w:t>interphase</w:t>
      </w:r>
      <w:proofErr w:type="spellEnd"/>
      <w:r w:rsidRPr="00A24CD6">
        <w:rPr>
          <w:rFonts w:asciiTheme="minorHAnsi" w:hAnsiTheme="minorHAnsi" w:cs="Tahoma"/>
          <w:sz w:val="20"/>
          <w:szCs w:val="20"/>
        </w:rPr>
        <w:t xml:space="preserve"> bot-prothese, </w:t>
      </w:r>
      <w:proofErr w:type="spellStart"/>
      <w:r w:rsidR="00706D51" w:rsidRPr="00A24CD6">
        <w:rPr>
          <w:rFonts w:asciiTheme="minorHAnsi" w:hAnsiTheme="minorHAnsi" w:cs="Tahoma"/>
          <w:sz w:val="20"/>
          <w:szCs w:val="20"/>
        </w:rPr>
        <w:t>intramedullair</w:t>
      </w:r>
      <w:proofErr w:type="spellEnd"/>
      <w:r w:rsidR="00706D51" w:rsidRPr="00A24CD6">
        <w:rPr>
          <w:rFonts w:asciiTheme="minorHAnsi" w:hAnsiTheme="minorHAnsi" w:cs="Tahoma"/>
          <w:sz w:val="20"/>
          <w:szCs w:val="20"/>
        </w:rPr>
        <w:t xml:space="preserve">, </w:t>
      </w:r>
      <w:proofErr w:type="spellStart"/>
      <w:r w:rsidR="00706D51" w:rsidRPr="00A24CD6">
        <w:rPr>
          <w:rFonts w:asciiTheme="minorHAnsi" w:hAnsiTheme="minorHAnsi" w:cs="Tahoma"/>
          <w:sz w:val="20"/>
          <w:szCs w:val="20"/>
        </w:rPr>
        <w:t>bot-cement</w:t>
      </w:r>
      <w:proofErr w:type="spellEnd"/>
      <w:r w:rsidR="00706D51" w:rsidRPr="00A24CD6">
        <w:rPr>
          <w:rFonts w:asciiTheme="minorHAnsi" w:hAnsiTheme="minorHAnsi" w:cs="Tahoma"/>
          <w:sz w:val="20"/>
          <w:szCs w:val="20"/>
        </w:rPr>
        <w:t xml:space="preserve"> interface, botfragmenten en </w:t>
      </w:r>
      <w:proofErr w:type="spellStart"/>
      <w:r w:rsidR="00706D51" w:rsidRPr="00A24CD6">
        <w:rPr>
          <w:rFonts w:asciiTheme="minorHAnsi" w:hAnsiTheme="minorHAnsi" w:cs="Tahoma"/>
          <w:sz w:val="20"/>
          <w:szCs w:val="20"/>
        </w:rPr>
        <w:t>sequesters</w:t>
      </w:r>
      <w:proofErr w:type="spellEnd"/>
      <w:r w:rsidR="00706D51" w:rsidRPr="00A24CD6">
        <w:rPr>
          <w:rFonts w:asciiTheme="minorHAnsi" w:hAnsiTheme="minorHAnsi" w:cs="Tahoma"/>
          <w:sz w:val="20"/>
          <w:szCs w:val="20"/>
        </w:rPr>
        <w:t>)</w:t>
      </w:r>
      <w:r w:rsidRPr="00A24CD6">
        <w:rPr>
          <w:rFonts w:asciiTheme="minorHAnsi" w:hAnsiTheme="minorHAnsi" w:cs="Tahoma"/>
          <w:sz w:val="20"/>
          <w:szCs w:val="20"/>
        </w:rPr>
        <w:t xml:space="preserve"> voor aerobe en anaerobe kweek</w:t>
      </w:r>
    </w:p>
    <w:p w14:paraId="3FB97AB7" w14:textId="77777777" w:rsidR="00706D51" w:rsidRPr="00A24CD6" w:rsidRDefault="00706D51" w:rsidP="007758A3">
      <w:pPr>
        <w:pStyle w:val="ListParagraph"/>
        <w:numPr>
          <w:ilvl w:val="1"/>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1 vloeibaar materiaal</w:t>
      </w:r>
    </w:p>
    <w:p w14:paraId="49A59938" w14:textId="77777777" w:rsidR="00706D51" w:rsidRPr="00A24CD6" w:rsidRDefault="00706D51" w:rsidP="00706D51">
      <w:pPr>
        <w:pStyle w:val="ListParagraph"/>
        <w:numPr>
          <w:ilvl w:val="0"/>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Instrumenten die voor het biopteren gebruikt worden moeten niet met de huid in aanraking zijn geweest.</w:t>
      </w:r>
    </w:p>
    <w:p w14:paraId="70F3D1E8" w14:textId="77777777" w:rsidR="00706D51" w:rsidRPr="00A24CD6" w:rsidRDefault="00706D51" w:rsidP="00706D51">
      <w:pPr>
        <w:pStyle w:val="ListParagraph"/>
        <w:numPr>
          <w:ilvl w:val="0"/>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Aspiratie van intra-articulair vocht en pus voor aerobe en anaerobe kweek en evt. Gram-preparaat bij voorkeur in de spuit (zonder naald en afgedopt) of anders in een steriel potje versturen. (geen PED-flesje)</w:t>
      </w:r>
    </w:p>
    <w:p w14:paraId="54C8A5F2" w14:textId="77777777" w:rsidR="00706D51" w:rsidRPr="00A24CD6" w:rsidRDefault="00706D51" w:rsidP="00706D51">
      <w:pPr>
        <w:pStyle w:val="ListParagraph"/>
        <w:numPr>
          <w:ilvl w:val="0"/>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Evt. kan aanvullend intra-articulair vocht ingestuurd worden in aeroob/anaeroob bloedkweeksetje.</w:t>
      </w:r>
    </w:p>
    <w:p w14:paraId="309307B6" w14:textId="29119819" w:rsidR="00706D51" w:rsidRPr="00A24CD6" w:rsidRDefault="00706D51" w:rsidP="00706D51">
      <w:pPr>
        <w:pStyle w:val="ListParagraph"/>
        <w:numPr>
          <w:ilvl w:val="0"/>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G</w:t>
      </w:r>
      <w:r w:rsidR="00FB4F2E">
        <w:rPr>
          <w:rFonts w:asciiTheme="minorHAnsi" w:hAnsiTheme="minorHAnsi" w:cs="Tahoma"/>
          <w:sz w:val="20"/>
          <w:szCs w:val="20"/>
        </w:rPr>
        <w:t>éé</w:t>
      </w:r>
      <w:r w:rsidRPr="00A24CD6">
        <w:rPr>
          <w:rFonts w:asciiTheme="minorHAnsi" w:hAnsiTheme="minorHAnsi" w:cs="Tahoma"/>
          <w:sz w:val="20"/>
          <w:szCs w:val="20"/>
        </w:rPr>
        <w:t>n kweken van oppervlakkige weefsels of van een fistelopening.</w:t>
      </w:r>
    </w:p>
    <w:p w14:paraId="139B9FF2" w14:textId="70BD8908" w:rsidR="00706D51" w:rsidRPr="00A24CD6" w:rsidRDefault="00706D51" w:rsidP="00706D51">
      <w:pPr>
        <w:pStyle w:val="ListParagraph"/>
        <w:numPr>
          <w:ilvl w:val="0"/>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G</w:t>
      </w:r>
      <w:r w:rsidR="00FB4F2E">
        <w:rPr>
          <w:rFonts w:asciiTheme="minorHAnsi" w:hAnsiTheme="minorHAnsi" w:cs="Tahoma"/>
          <w:sz w:val="20"/>
          <w:szCs w:val="20"/>
        </w:rPr>
        <w:t>éé</w:t>
      </w:r>
      <w:r w:rsidRPr="00A24CD6">
        <w:rPr>
          <w:rFonts w:asciiTheme="minorHAnsi" w:hAnsiTheme="minorHAnsi" w:cs="Tahoma"/>
          <w:sz w:val="20"/>
          <w:szCs w:val="20"/>
        </w:rPr>
        <w:t>n uitstrijken</w:t>
      </w:r>
    </w:p>
    <w:p w14:paraId="5453BDB0" w14:textId="77777777" w:rsidR="00706D51" w:rsidRPr="00A24CD6" w:rsidRDefault="00706D51" w:rsidP="00706D51">
      <w:pPr>
        <w:pStyle w:val="ListParagraph"/>
        <w:numPr>
          <w:ilvl w:val="0"/>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Het materiaal moet zo snel mogelijk en in iedere geval binnen 4 uur op het Medisch Microbiologisch Laboratorium zijn.</w:t>
      </w:r>
    </w:p>
    <w:p w14:paraId="2BA0DA50" w14:textId="77777777" w:rsidR="00706D51" w:rsidRPr="00A24CD6" w:rsidRDefault="00706D51" w:rsidP="00706D51">
      <w:pPr>
        <w:rPr>
          <w:rFonts w:asciiTheme="minorHAnsi" w:hAnsiTheme="minorHAnsi" w:cs="Tahoma"/>
          <w:b/>
          <w:sz w:val="24"/>
          <w:szCs w:val="24"/>
        </w:rPr>
      </w:pPr>
    </w:p>
    <w:p w14:paraId="54E3EC94" w14:textId="77777777" w:rsidR="00706D51" w:rsidRPr="00CC6AB4" w:rsidRDefault="007758A3" w:rsidP="00706D51">
      <w:pPr>
        <w:rPr>
          <w:rFonts w:asciiTheme="minorHAnsi" w:hAnsiTheme="minorHAnsi" w:cs="Tahoma"/>
          <w:b/>
          <w:sz w:val="20"/>
          <w:szCs w:val="20"/>
        </w:rPr>
      </w:pPr>
      <w:r w:rsidRPr="00CC6AB4">
        <w:rPr>
          <w:rFonts w:asciiTheme="minorHAnsi" w:hAnsiTheme="minorHAnsi" w:cs="Tahoma"/>
          <w:b/>
          <w:sz w:val="20"/>
          <w:szCs w:val="20"/>
        </w:rPr>
        <w:t xml:space="preserve">Kweken bij een </w:t>
      </w:r>
      <w:r w:rsidR="00706D51" w:rsidRPr="00CC6AB4">
        <w:rPr>
          <w:rFonts w:asciiTheme="minorHAnsi" w:hAnsiTheme="minorHAnsi" w:cs="Tahoma"/>
          <w:b/>
          <w:sz w:val="20"/>
          <w:szCs w:val="20"/>
        </w:rPr>
        <w:t xml:space="preserve">tweede of volgende </w:t>
      </w:r>
      <w:proofErr w:type="spellStart"/>
      <w:r w:rsidR="00706D51" w:rsidRPr="00CC6AB4">
        <w:rPr>
          <w:rFonts w:asciiTheme="minorHAnsi" w:hAnsiTheme="minorHAnsi" w:cs="Tahoma"/>
          <w:b/>
          <w:sz w:val="20"/>
          <w:szCs w:val="20"/>
        </w:rPr>
        <w:t>debridement</w:t>
      </w:r>
      <w:proofErr w:type="spellEnd"/>
      <w:r w:rsidR="00706D51" w:rsidRPr="00CC6AB4">
        <w:rPr>
          <w:rFonts w:asciiTheme="minorHAnsi" w:hAnsiTheme="minorHAnsi" w:cs="Tahoma"/>
          <w:b/>
          <w:sz w:val="20"/>
          <w:szCs w:val="20"/>
        </w:rPr>
        <w:t xml:space="preserve"> </w:t>
      </w:r>
      <w:r w:rsidRPr="00CC6AB4">
        <w:rPr>
          <w:rFonts w:asciiTheme="minorHAnsi" w:hAnsiTheme="minorHAnsi" w:cs="Tahoma"/>
          <w:b/>
          <w:sz w:val="20"/>
          <w:szCs w:val="20"/>
        </w:rPr>
        <w:t>van de geïnfecteerde prothese</w:t>
      </w:r>
      <w:r w:rsidR="00706D51" w:rsidRPr="00CC6AB4">
        <w:rPr>
          <w:rFonts w:asciiTheme="minorHAnsi" w:hAnsiTheme="minorHAnsi" w:cs="Tahoma"/>
          <w:b/>
          <w:sz w:val="20"/>
          <w:szCs w:val="20"/>
        </w:rPr>
        <w:t>:</w:t>
      </w:r>
    </w:p>
    <w:p w14:paraId="46F7C87A" w14:textId="77777777" w:rsidR="00706D51" w:rsidRPr="00A24CD6" w:rsidRDefault="00706D51" w:rsidP="00706D51">
      <w:pPr>
        <w:pStyle w:val="ListParagraph"/>
        <w:numPr>
          <w:ilvl w:val="0"/>
          <w:numId w:val="20"/>
        </w:numPr>
        <w:spacing w:after="0" w:line="240" w:lineRule="auto"/>
        <w:rPr>
          <w:rFonts w:asciiTheme="minorHAnsi" w:hAnsiTheme="minorHAnsi" w:cs="Tahoma"/>
          <w:sz w:val="20"/>
          <w:szCs w:val="20"/>
        </w:rPr>
      </w:pPr>
      <w:r w:rsidRPr="00A24CD6">
        <w:rPr>
          <w:rFonts w:asciiTheme="minorHAnsi" w:hAnsiTheme="minorHAnsi" w:cs="Tahoma"/>
          <w:sz w:val="20"/>
          <w:szCs w:val="20"/>
        </w:rPr>
        <w:t xml:space="preserve">Hiervoor gelden dezelfde voorschriften als bij eerste </w:t>
      </w:r>
      <w:proofErr w:type="spellStart"/>
      <w:r w:rsidRPr="00A24CD6">
        <w:rPr>
          <w:rFonts w:asciiTheme="minorHAnsi" w:hAnsiTheme="minorHAnsi" w:cs="Tahoma"/>
          <w:sz w:val="20"/>
          <w:szCs w:val="20"/>
        </w:rPr>
        <w:t>debridement</w:t>
      </w:r>
      <w:proofErr w:type="spellEnd"/>
      <w:r w:rsidRPr="00A24CD6">
        <w:rPr>
          <w:rFonts w:asciiTheme="minorHAnsi" w:hAnsiTheme="minorHAnsi" w:cs="Tahoma"/>
          <w:sz w:val="20"/>
          <w:szCs w:val="20"/>
        </w:rPr>
        <w:t xml:space="preserve">. </w:t>
      </w:r>
    </w:p>
    <w:p w14:paraId="2AD2BA93" w14:textId="77777777" w:rsidR="006A36C8" w:rsidRPr="00A24CD6" w:rsidRDefault="006A36C8" w:rsidP="00103EE1">
      <w:pPr>
        <w:spacing w:line="240" w:lineRule="auto"/>
        <w:rPr>
          <w:rFonts w:asciiTheme="minorHAnsi" w:hAnsiTheme="minorHAnsi" w:cs="Tahoma"/>
          <w:sz w:val="24"/>
          <w:szCs w:val="24"/>
        </w:rPr>
      </w:pPr>
    </w:p>
    <w:p w14:paraId="714C7377" w14:textId="77777777" w:rsidR="00706D51" w:rsidRPr="00A24CD6" w:rsidRDefault="008C49E3" w:rsidP="00103EE1">
      <w:pPr>
        <w:spacing w:after="0" w:line="240" w:lineRule="auto"/>
        <w:rPr>
          <w:rFonts w:asciiTheme="minorHAnsi" w:hAnsiTheme="minorHAnsi" w:cs="Tahoma"/>
          <w:b/>
          <w:sz w:val="36"/>
          <w:szCs w:val="36"/>
        </w:rPr>
      </w:pPr>
      <w:r w:rsidRPr="00A24CD6">
        <w:rPr>
          <w:rFonts w:asciiTheme="minorHAnsi" w:hAnsiTheme="minorHAnsi" w:cs="Tahoma"/>
          <w:sz w:val="24"/>
          <w:szCs w:val="24"/>
        </w:rPr>
        <w:br w:type="page"/>
      </w:r>
    </w:p>
    <w:p w14:paraId="1CF682CF" w14:textId="28E38789" w:rsidR="00DF1E06" w:rsidRPr="00103EE1" w:rsidRDefault="00E768AB" w:rsidP="00FB4F2E">
      <w:pPr>
        <w:pStyle w:val="Calibri"/>
        <w:numPr>
          <w:ilvl w:val="0"/>
          <w:numId w:val="24"/>
        </w:numPr>
      </w:pPr>
      <w:r>
        <w:lastRenderedPageBreak/>
        <w:t>C</w:t>
      </w:r>
      <w:r w:rsidR="00E733E6">
        <w:t xml:space="preserve">hirurgische </w:t>
      </w:r>
      <w:r w:rsidR="00145E33">
        <w:t>strategie</w:t>
      </w:r>
      <w:r w:rsidR="00DF1E06" w:rsidRPr="00103EE1">
        <w:t xml:space="preserve"> </w:t>
      </w:r>
      <w:r w:rsidR="00145E33">
        <w:t>bij</w:t>
      </w:r>
      <w:r w:rsidR="00DF1E06" w:rsidRPr="00103EE1">
        <w:t xml:space="preserve"> een geïnfecteerde gewrichtsprothese </w:t>
      </w:r>
    </w:p>
    <w:p w14:paraId="38050C4D" w14:textId="77777777" w:rsidR="00457634" w:rsidRPr="00103EE1" w:rsidRDefault="00457634" w:rsidP="00103EE1">
      <w:pPr>
        <w:spacing w:after="0" w:line="240" w:lineRule="auto"/>
        <w:rPr>
          <w:rFonts w:asciiTheme="minorHAnsi" w:hAnsiTheme="minorHAnsi" w:cs="Tahoma"/>
          <w:sz w:val="24"/>
          <w:szCs w:val="24"/>
        </w:rPr>
      </w:pPr>
    </w:p>
    <w:p w14:paraId="305C5F8E" w14:textId="4507CCC8" w:rsidR="00E733E6" w:rsidRPr="001F1E0F" w:rsidRDefault="00DF1E06" w:rsidP="00E733E6">
      <w:pPr>
        <w:spacing w:line="240" w:lineRule="auto"/>
        <w:jc w:val="both"/>
        <w:rPr>
          <w:rFonts w:asciiTheme="minorHAnsi" w:hAnsiTheme="minorHAnsi" w:cs="Tahoma"/>
          <w:sz w:val="20"/>
          <w:szCs w:val="20"/>
        </w:rPr>
      </w:pPr>
      <w:r w:rsidRPr="001F1E0F">
        <w:rPr>
          <w:rFonts w:asciiTheme="minorHAnsi" w:hAnsiTheme="minorHAnsi" w:cs="Tahoma"/>
          <w:sz w:val="20"/>
          <w:szCs w:val="20"/>
        </w:rPr>
        <w:t xml:space="preserve">Het doel van een behandeling is </w:t>
      </w:r>
      <w:r w:rsidR="00CC6AB4" w:rsidRPr="001F1E0F">
        <w:rPr>
          <w:rFonts w:asciiTheme="minorHAnsi" w:hAnsiTheme="minorHAnsi" w:cs="Tahoma"/>
          <w:sz w:val="20"/>
          <w:szCs w:val="20"/>
        </w:rPr>
        <w:t>dat</w:t>
      </w:r>
      <w:r w:rsidRPr="001F1E0F">
        <w:rPr>
          <w:rFonts w:asciiTheme="minorHAnsi" w:hAnsiTheme="minorHAnsi" w:cs="Tahoma"/>
          <w:sz w:val="20"/>
          <w:szCs w:val="20"/>
        </w:rPr>
        <w:t xml:space="preserve"> </w:t>
      </w:r>
      <w:r w:rsidR="00CC6AB4" w:rsidRPr="001F1E0F">
        <w:rPr>
          <w:rFonts w:asciiTheme="minorHAnsi" w:hAnsiTheme="minorHAnsi" w:cs="Tahoma"/>
          <w:sz w:val="20"/>
          <w:szCs w:val="20"/>
        </w:rPr>
        <w:t>d</w:t>
      </w:r>
      <w:r w:rsidRPr="001F1E0F">
        <w:rPr>
          <w:rFonts w:asciiTheme="minorHAnsi" w:hAnsiTheme="minorHAnsi" w:cs="Tahoma"/>
          <w:sz w:val="20"/>
          <w:szCs w:val="20"/>
        </w:rPr>
        <w:t xml:space="preserve">e patiënt </w:t>
      </w:r>
      <w:r w:rsidR="00CC6AB4" w:rsidRPr="001F1E0F">
        <w:rPr>
          <w:rFonts w:asciiTheme="minorHAnsi" w:hAnsiTheme="minorHAnsi" w:cs="Tahoma"/>
          <w:sz w:val="20"/>
          <w:szCs w:val="20"/>
        </w:rPr>
        <w:t xml:space="preserve">een zo goed mogelijk functionerende prothese heeft </w:t>
      </w:r>
      <w:r w:rsidRPr="001F1E0F">
        <w:rPr>
          <w:rFonts w:asciiTheme="minorHAnsi" w:hAnsiTheme="minorHAnsi" w:cs="Tahoma"/>
          <w:sz w:val="20"/>
          <w:szCs w:val="20"/>
        </w:rPr>
        <w:t xml:space="preserve">zonder </w:t>
      </w:r>
      <w:r w:rsidR="00CC6AB4" w:rsidRPr="001F1E0F">
        <w:rPr>
          <w:rFonts w:asciiTheme="minorHAnsi" w:hAnsiTheme="minorHAnsi" w:cs="Tahoma"/>
          <w:sz w:val="20"/>
          <w:szCs w:val="20"/>
        </w:rPr>
        <w:t>klachten</w:t>
      </w:r>
      <w:r w:rsidRPr="001F1E0F">
        <w:rPr>
          <w:rFonts w:asciiTheme="minorHAnsi" w:hAnsiTheme="minorHAnsi" w:cs="Tahoma"/>
          <w:sz w:val="20"/>
          <w:szCs w:val="20"/>
        </w:rPr>
        <w:t xml:space="preserve">. </w:t>
      </w:r>
      <w:r w:rsidR="00E733E6" w:rsidRPr="001F1E0F">
        <w:rPr>
          <w:rFonts w:asciiTheme="minorHAnsi" w:hAnsiTheme="minorHAnsi" w:cs="Tahoma"/>
          <w:sz w:val="20"/>
          <w:szCs w:val="20"/>
        </w:rPr>
        <w:t>Het besluit over de behandeling vindt plaats in een wekelijks multidisciplinair overleg (MDO) tussen orthopeden, internist-infectiologen en microbiologen en</w:t>
      </w:r>
      <w:r w:rsidR="007028F0" w:rsidRPr="001F1E0F">
        <w:rPr>
          <w:rFonts w:asciiTheme="minorHAnsi" w:hAnsiTheme="minorHAnsi" w:cs="Tahoma"/>
          <w:sz w:val="20"/>
          <w:szCs w:val="20"/>
        </w:rPr>
        <w:t>/of</w:t>
      </w:r>
      <w:r w:rsidR="00E733E6" w:rsidRPr="001F1E0F">
        <w:rPr>
          <w:rFonts w:asciiTheme="minorHAnsi" w:hAnsiTheme="minorHAnsi" w:cs="Tahoma"/>
          <w:sz w:val="20"/>
          <w:szCs w:val="20"/>
        </w:rPr>
        <w:t xml:space="preserve"> via de consultatieve dienst.</w:t>
      </w:r>
    </w:p>
    <w:p w14:paraId="239AA60F" w14:textId="424F6E2F" w:rsidR="00FB4F2E" w:rsidRPr="001F1E0F" w:rsidRDefault="00FB4F2E" w:rsidP="00FB4F2E">
      <w:pPr>
        <w:spacing w:line="240" w:lineRule="auto"/>
        <w:jc w:val="both"/>
        <w:rPr>
          <w:rFonts w:asciiTheme="minorHAnsi" w:hAnsiTheme="minorHAnsi" w:cs="Tahoma"/>
          <w:sz w:val="20"/>
          <w:szCs w:val="20"/>
        </w:rPr>
      </w:pPr>
      <w:r w:rsidRPr="001F1E0F">
        <w:rPr>
          <w:rFonts w:asciiTheme="minorHAnsi" w:hAnsiTheme="minorHAnsi" w:cs="Tahoma"/>
          <w:sz w:val="20"/>
          <w:szCs w:val="20"/>
        </w:rPr>
        <w:t xml:space="preserve">Bij behandeling van de infectie </w:t>
      </w:r>
      <w:r w:rsidR="00E733E6" w:rsidRPr="001F1E0F">
        <w:rPr>
          <w:rFonts w:asciiTheme="minorHAnsi" w:hAnsiTheme="minorHAnsi" w:cs="Tahoma"/>
          <w:sz w:val="20"/>
          <w:szCs w:val="20"/>
        </w:rPr>
        <w:t>wordt</w:t>
      </w:r>
      <w:r w:rsidR="00DF1E06" w:rsidRPr="001F1E0F">
        <w:rPr>
          <w:rFonts w:asciiTheme="minorHAnsi" w:hAnsiTheme="minorHAnsi" w:cs="Tahoma"/>
          <w:sz w:val="20"/>
          <w:szCs w:val="20"/>
        </w:rPr>
        <w:t xml:space="preserve"> gekozen worden </w:t>
      </w:r>
      <w:r w:rsidRPr="001F1E0F">
        <w:rPr>
          <w:rFonts w:asciiTheme="minorHAnsi" w:hAnsiTheme="minorHAnsi" w:cs="Tahoma"/>
          <w:sz w:val="20"/>
          <w:szCs w:val="20"/>
        </w:rPr>
        <w:t>uit</w:t>
      </w:r>
      <w:r w:rsidR="00DF1E06" w:rsidRPr="001F1E0F">
        <w:rPr>
          <w:rFonts w:asciiTheme="minorHAnsi" w:hAnsiTheme="minorHAnsi" w:cs="Tahoma"/>
          <w:sz w:val="20"/>
          <w:szCs w:val="20"/>
        </w:rPr>
        <w:t xml:space="preserve"> </w:t>
      </w:r>
      <w:r w:rsidR="00E733E6" w:rsidRPr="001F1E0F">
        <w:rPr>
          <w:rFonts w:asciiTheme="minorHAnsi" w:hAnsiTheme="minorHAnsi" w:cs="Tahoma"/>
          <w:sz w:val="20"/>
          <w:szCs w:val="20"/>
        </w:rPr>
        <w:t xml:space="preserve">een van </w:t>
      </w:r>
      <w:r w:rsidR="00DF1E06" w:rsidRPr="001F1E0F">
        <w:rPr>
          <w:rFonts w:asciiTheme="minorHAnsi" w:hAnsiTheme="minorHAnsi" w:cs="Tahoma"/>
          <w:sz w:val="20"/>
          <w:szCs w:val="20"/>
        </w:rPr>
        <w:t xml:space="preserve">de volgende </w:t>
      </w:r>
      <w:r w:rsidR="00E733E6" w:rsidRPr="001F1E0F">
        <w:rPr>
          <w:rFonts w:asciiTheme="minorHAnsi" w:hAnsiTheme="minorHAnsi" w:cs="Tahoma"/>
          <w:sz w:val="20"/>
          <w:szCs w:val="20"/>
        </w:rPr>
        <w:t>chirurgische opties</w:t>
      </w:r>
      <w:r w:rsidRPr="001F1E0F">
        <w:rPr>
          <w:rFonts w:asciiTheme="minorHAnsi" w:hAnsiTheme="minorHAnsi" w:cs="Tahoma"/>
          <w:sz w:val="20"/>
          <w:szCs w:val="20"/>
        </w:rPr>
        <w:t>:</w:t>
      </w:r>
    </w:p>
    <w:p w14:paraId="453AA77D" w14:textId="2BAE46AB" w:rsidR="00703891" w:rsidRPr="00703891" w:rsidRDefault="00E733E6" w:rsidP="00703891">
      <w:pPr>
        <w:pStyle w:val="ListParagraph"/>
        <w:numPr>
          <w:ilvl w:val="0"/>
          <w:numId w:val="26"/>
        </w:numPr>
        <w:spacing w:line="240" w:lineRule="auto"/>
        <w:rPr>
          <w:rFonts w:asciiTheme="minorHAnsi" w:hAnsiTheme="minorHAnsi" w:cs="Tahoma"/>
          <w:sz w:val="20"/>
          <w:szCs w:val="20"/>
        </w:rPr>
      </w:pPr>
      <w:r w:rsidRPr="00703891">
        <w:rPr>
          <w:rFonts w:asciiTheme="minorHAnsi" w:hAnsiTheme="minorHAnsi" w:cs="Tahoma"/>
          <w:sz w:val="20"/>
          <w:szCs w:val="20"/>
        </w:rPr>
        <w:t>DAIR</w:t>
      </w:r>
      <w:r w:rsidR="00DF1E06" w:rsidRPr="00703891">
        <w:rPr>
          <w:rFonts w:asciiTheme="minorHAnsi" w:hAnsiTheme="minorHAnsi" w:cs="Tahoma"/>
          <w:sz w:val="20"/>
          <w:szCs w:val="20"/>
        </w:rPr>
        <w:t xml:space="preserve"> (</w:t>
      </w:r>
      <w:proofErr w:type="spellStart"/>
      <w:r w:rsidR="008A0C65" w:rsidRPr="00703891">
        <w:rPr>
          <w:rFonts w:asciiTheme="minorHAnsi" w:hAnsiTheme="minorHAnsi" w:cs="Tahoma"/>
          <w:sz w:val="20"/>
          <w:szCs w:val="20"/>
        </w:rPr>
        <w:t>Debridement</w:t>
      </w:r>
      <w:proofErr w:type="spellEnd"/>
      <w:r w:rsidR="008A0C65" w:rsidRPr="00703891">
        <w:rPr>
          <w:rFonts w:asciiTheme="minorHAnsi" w:hAnsiTheme="minorHAnsi" w:cs="Tahoma"/>
          <w:sz w:val="20"/>
          <w:szCs w:val="20"/>
        </w:rPr>
        <w:t xml:space="preserve">, Antibiotics and Implant </w:t>
      </w:r>
      <w:proofErr w:type="spellStart"/>
      <w:r w:rsidR="008A0C65" w:rsidRPr="00703891">
        <w:rPr>
          <w:rFonts w:asciiTheme="minorHAnsi" w:hAnsiTheme="minorHAnsi" w:cs="Tahoma"/>
          <w:sz w:val="20"/>
          <w:szCs w:val="20"/>
        </w:rPr>
        <w:t>Retention</w:t>
      </w:r>
      <w:proofErr w:type="spellEnd"/>
      <w:r w:rsidR="00DF1E06" w:rsidRPr="00703891">
        <w:rPr>
          <w:rFonts w:asciiTheme="minorHAnsi" w:hAnsiTheme="minorHAnsi" w:cs="Tahoma"/>
          <w:sz w:val="20"/>
          <w:szCs w:val="20"/>
        </w:rPr>
        <w:t>)</w:t>
      </w:r>
      <w:r w:rsidR="00703891" w:rsidRPr="00703891">
        <w:rPr>
          <w:rFonts w:asciiTheme="minorHAnsi" w:hAnsiTheme="minorHAnsi" w:cs="Tahoma"/>
          <w:sz w:val="20"/>
          <w:szCs w:val="20"/>
        </w:rPr>
        <w:t>, de meest voorkomende chirurgische strategie bij</w:t>
      </w:r>
      <w:r w:rsidR="00703891">
        <w:rPr>
          <w:rFonts w:asciiTheme="minorHAnsi" w:hAnsiTheme="minorHAnsi" w:cs="Tahoma"/>
          <w:sz w:val="20"/>
          <w:szCs w:val="20"/>
        </w:rPr>
        <w:t xml:space="preserve"> acute postoperatieve en hematogene prothese infecties.</w:t>
      </w:r>
    </w:p>
    <w:p w14:paraId="68EABA16" w14:textId="57D9E39D" w:rsidR="002A14B2" w:rsidRPr="00703891" w:rsidRDefault="00FB4F2E" w:rsidP="00703891">
      <w:pPr>
        <w:pStyle w:val="ListParagraph"/>
        <w:numPr>
          <w:ilvl w:val="0"/>
          <w:numId w:val="26"/>
        </w:numPr>
        <w:spacing w:line="240" w:lineRule="auto"/>
        <w:rPr>
          <w:rFonts w:asciiTheme="minorHAnsi" w:hAnsiTheme="minorHAnsi" w:cs="Tahoma"/>
          <w:sz w:val="20"/>
          <w:szCs w:val="20"/>
        </w:rPr>
      </w:pPr>
      <w:r w:rsidRPr="00703891">
        <w:rPr>
          <w:rFonts w:asciiTheme="minorHAnsi" w:hAnsiTheme="minorHAnsi" w:cs="Tahoma"/>
          <w:sz w:val="20"/>
          <w:szCs w:val="20"/>
        </w:rPr>
        <w:t>‘</w:t>
      </w:r>
      <w:proofErr w:type="spellStart"/>
      <w:r w:rsidRPr="00703891">
        <w:rPr>
          <w:rFonts w:asciiTheme="minorHAnsi" w:hAnsiTheme="minorHAnsi" w:cs="Tahoma"/>
          <w:sz w:val="20"/>
          <w:szCs w:val="20"/>
        </w:rPr>
        <w:t>One</w:t>
      </w:r>
      <w:proofErr w:type="spellEnd"/>
      <w:r w:rsidRPr="00703891">
        <w:rPr>
          <w:rFonts w:asciiTheme="minorHAnsi" w:hAnsiTheme="minorHAnsi" w:cs="Tahoma"/>
          <w:sz w:val="20"/>
          <w:szCs w:val="20"/>
        </w:rPr>
        <w:t xml:space="preserve">-stage’ revisie (1SR): na verwijdering van de prothese en </w:t>
      </w:r>
      <w:proofErr w:type="spellStart"/>
      <w:r w:rsidRPr="00703891">
        <w:rPr>
          <w:rFonts w:asciiTheme="minorHAnsi" w:hAnsiTheme="minorHAnsi" w:cs="Tahoma"/>
          <w:sz w:val="20"/>
          <w:szCs w:val="20"/>
        </w:rPr>
        <w:t>debridement</w:t>
      </w:r>
      <w:proofErr w:type="spellEnd"/>
      <w:r w:rsidRPr="00703891">
        <w:rPr>
          <w:rFonts w:asciiTheme="minorHAnsi" w:hAnsiTheme="minorHAnsi" w:cs="Tahoma"/>
          <w:sz w:val="20"/>
          <w:szCs w:val="20"/>
        </w:rPr>
        <w:t xml:space="preserve"> wordt tijdens dezelfde operatie een nieuwe prothese ingebracht). </w:t>
      </w:r>
    </w:p>
    <w:p w14:paraId="63BD8820" w14:textId="31DA76A0" w:rsidR="002A14B2" w:rsidRPr="001F1E0F" w:rsidRDefault="00DF1E06" w:rsidP="002A14B2">
      <w:pPr>
        <w:pStyle w:val="ListParagraph"/>
        <w:numPr>
          <w:ilvl w:val="0"/>
          <w:numId w:val="26"/>
        </w:numPr>
        <w:spacing w:line="240" w:lineRule="auto"/>
        <w:rPr>
          <w:rFonts w:asciiTheme="minorHAnsi" w:hAnsiTheme="minorHAnsi" w:cs="Tahoma"/>
          <w:sz w:val="20"/>
          <w:szCs w:val="20"/>
        </w:rPr>
      </w:pPr>
      <w:r w:rsidRPr="001F1E0F">
        <w:rPr>
          <w:rFonts w:asciiTheme="minorHAnsi" w:hAnsiTheme="minorHAnsi" w:cs="Tahoma"/>
          <w:sz w:val="20"/>
          <w:szCs w:val="20"/>
        </w:rPr>
        <w:t>‘</w:t>
      </w:r>
      <w:proofErr w:type="spellStart"/>
      <w:r w:rsidR="00FB4F2E" w:rsidRPr="001F1E0F">
        <w:rPr>
          <w:rFonts w:asciiTheme="minorHAnsi" w:hAnsiTheme="minorHAnsi" w:cs="Tahoma"/>
          <w:sz w:val="20"/>
          <w:szCs w:val="20"/>
        </w:rPr>
        <w:t>T</w:t>
      </w:r>
      <w:r w:rsidRPr="001F1E0F">
        <w:rPr>
          <w:rFonts w:asciiTheme="minorHAnsi" w:hAnsiTheme="minorHAnsi" w:cs="Tahoma"/>
          <w:sz w:val="20"/>
          <w:szCs w:val="20"/>
        </w:rPr>
        <w:t>wo</w:t>
      </w:r>
      <w:proofErr w:type="spellEnd"/>
      <w:r w:rsidRPr="001F1E0F">
        <w:rPr>
          <w:rFonts w:asciiTheme="minorHAnsi" w:hAnsiTheme="minorHAnsi" w:cs="Tahoma"/>
          <w:sz w:val="20"/>
          <w:szCs w:val="20"/>
        </w:rPr>
        <w:t xml:space="preserve">-stage’ </w:t>
      </w:r>
      <w:r w:rsidR="00FB4F2E" w:rsidRPr="001F1E0F">
        <w:rPr>
          <w:rFonts w:asciiTheme="minorHAnsi" w:hAnsiTheme="minorHAnsi" w:cs="Tahoma"/>
          <w:sz w:val="20"/>
          <w:szCs w:val="20"/>
        </w:rPr>
        <w:t xml:space="preserve">revisie (2SR): </w:t>
      </w:r>
      <w:r w:rsidR="002A14B2" w:rsidRPr="001F1E0F">
        <w:rPr>
          <w:rFonts w:asciiTheme="minorHAnsi" w:hAnsiTheme="minorHAnsi" w:cs="Tahoma"/>
          <w:sz w:val="20"/>
          <w:szCs w:val="20"/>
        </w:rPr>
        <w:t xml:space="preserve">Doel: Resectie van necrotische weefsel, volledige </w:t>
      </w:r>
      <w:proofErr w:type="spellStart"/>
      <w:r w:rsidR="002A14B2" w:rsidRPr="001F1E0F">
        <w:rPr>
          <w:rFonts w:asciiTheme="minorHAnsi" w:hAnsiTheme="minorHAnsi" w:cs="Tahoma"/>
          <w:sz w:val="20"/>
          <w:szCs w:val="20"/>
        </w:rPr>
        <w:t>synovectomie</w:t>
      </w:r>
      <w:proofErr w:type="spellEnd"/>
      <w:r w:rsidR="002A14B2" w:rsidRPr="001F1E0F">
        <w:rPr>
          <w:rFonts w:asciiTheme="minorHAnsi" w:hAnsiTheme="minorHAnsi" w:cs="Tahoma"/>
          <w:sz w:val="20"/>
          <w:szCs w:val="20"/>
        </w:rPr>
        <w:t xml:space="preserve"> en verwijderen van de prothese met als doel het verminderen van de bacteriële belasting en het “vitaliseren” van het wondbed. N</w:t>
      </w:r>
      <w:r w:rsidRPr="001F1E0F">
        <w:rPr>
          <w:rFonts w:asciiTheme="minorHAnsi" w:hAnsiTheme="minorHAnsi" w:cs="Tahoma"/>
          <w:sz w:val="20"/>
          <w:szCs w:val="20"/>
        </w:rPr>
        <w:t xml:space="preserve">a enige tijd </w:t>
      </w:r>
      <w:r w:rsidR="002A14B2" w:rsidRPr="001F1E0F">
        <w:rPr>
          <w:rFonts w:asciiTheme="minorHAnsi" w:hAnsiTheme="minorHAnsi" w:cs="Tahoma"/>
          <w:sz w:val="20"/>
          <w:szCs w:val="20"/>
        </w:rPr>
        <w:t xml:space="preserve">wordt </w:t>
      </w:r>
      <w:r w:rsidRPr="001F1E0F">
        <w:rPr>
          <w:rFonts w:asciiTheme="minorHAnsi" w:hAnsiTheme="minorHAnsi" w:cs="Tahoma"/>
          <w:sz w:val="20"/>
          <w:szCs w:val="20"/>
        </w:rPr>
        <w:t>een nieuwe prothese ingebracht</w:t>
      </w:r>
      <w:r w:rsidR="000C1894" w:rsidRPr="001F1E0F">
        <w:rPr>
          <w:rFonts w:asciiTheme="minorHAnsi" w:hAnsiTheme="minorHAnsi" w:cs="Tahoma"/>
          <w:sz w:val="20"/>
          <w:szCs w:val="20"/>
        </w:rPr>
        <w:t>.</w:t>
      </w:r>
      <w:r w:rsidR="00FB4F2E" w:rsidRPr="001F1E0F">
        <w:rPr>
          <w:rFonts w:asciiTheme="minorHAnsi" w:hAnsiTheme="minorHAnsi" w:cs="Tahoma"/>
          <w:sz w:val="20"/>
          <w:szCs w:val="20"/>
        </w:rPr>
        <w:t xml:space="preserve"> </w:t>
      </w:r>
    </w:p>
    <w:p w14:paraId="2C5AF48D" w14:textId="207471B6" w:rsidR="00FB4F2E" w:rsidRPr="001F1E0F" w:rsidRDefault="00FB4F2E" w:rsidP="00FB4F2E">
      <w:pPr>
        <w:pStyle w:val="ListParagraph"/>
        <w:numPr>
          <w:ilvl w:val="1"/>
          <w:numId w:val="26"/>
        </w:numPr>
        <w:spacing w:line="240" w:lineRule="auto"/>
        <w:rPr>
          <w:rFonts w:asciiTheme="minorHAnsi" w:hAnsiTheme="minorHAnsi" w:cs="Tahoma"/>
          <w:sz w:val="20"/>
          <w:szCs w:val="20"/>
        </w:rPr>
      </w:pPr>
      <w:r w:rsidRPr="001F1E0F">
        <w:rPr>
          <w:rFonts w:asciiTheme="minorHAnsi" w:hAnsiTheme="minorHAnsi" w:cs="Tahoma"/>
          <w:sz w:val="20"/>
          <w:szCs w:val="20"/>
        </w:rPr>
        <w:t xml:space="preserve">Met </w:t>
      </w:r>
      <w:proofErr w:type="spellStart"/>
      <w:r w:rsidRPr="001F1E0F">
        <w:rPr>
          <w:rFonts w:asciiTheme="minorHAnsi" w:hAnsiTheme="minorHAnsi" w:cs="Tahoma"/>
          <w:sz w:val="20"/>
          <w:szCs w:val="20"/>
        </w:rPr>
        <w:t>spacer</w:t>
      </w:r>
      <w:proofErr w:type="spellEnd"/>
      <w:r w:rsidRPr="001F1E0F">
        <w:rPr>
          <w:rFonts w:asciiTheme="minorHAnsi" w:hAnsiTheme="minorHAnsi" w:cs="Tahoma"/>
          <w:sz w:val="20"/>
          <w:szCs w:val="20"/>
        </w:rPr>
        <w:t xml:space="preserve"> plaatsing</w:t>
      </w:r>
    </w:p>
    <w:p w14:paraId="1186EF0F" w14:textId="2E3B1CFF" w:rsidR="00FB4F2E" w:rsidRPr="001F1E0F" w:rsidRDefault="00FB4F2E" w:rsidP="00FB4F2E">
      <w:pPr>
        <w:pStyle w:val="ListParagraph"/>
        <w:numPr>
          <w:ilvl w:val="1"/>
          <w:numId w:val="26"/>
        </w:numPr>
        <w:spacing w:line="240" w:lineRule="auto"/>
        <w:rPr>
          <w:rFonts w:asciiTheme="minorHAnsi" w:hAnsiTheme="minorHAnsi" w:cs="Tahoma"/>
          <w:sz w:val="20"/>
          <w:szCs w:val="20"/>
        </w:rPr>
      </w:pPr>
      <w:r w:rsidRPr="001F1E0F">
        <w:rPr>
          <w:rFonts w:asciiTheme="minorHAnsi" w:hAnsiTheme="minorHAnsi" w:cs="Tahoma"/>
          <w:sz w:val="20"/>
          <w:szCs w:val="20"/>
        </w:rPr>
        <w:t xml:space="preserve">Zonder </w:t>
      </w:r>
      <w:proofErr w:type="spellStart"/>
      <w:r w:rsidRPr="001F1E0F">
        <w:rPr>
          <w:rFonts w:asciiTheme="minorHAnsi" w:hAnsiTheme="minorHAnsi" w:cs="Tahoma"/>
          <w:sz w:val="20"/>
          <w:szCs w:val="20"/>
        </w:rPr>
        <w:t>spacer</w:t>
      </w:r>
      <w:proofErr w:type="spellEnd"/>
      <w:r w:rsidRPr="001F1E0F">
        <w:rPr>
          <w:rFonts w:asciiTheme="minorHAnsi" w:hAnsiTheme="minorHAnsi" w:cs="Tahoma"/>
          <w:sz w:val="20"/>
          <w:szCs w:val="20"/>
        </w:rPr>
        <w:t xml:space="preserve"> plaatsing</w:t>
      </w:r>
    </w:p>
    <w:p w14:paraId="0714FFF8" w14:textId="07AC0F48" w:rsidR="00DF1E06" w:rsidRPr="001F1E0F" w:rsidRDefault="00FB4F2E" w:rsidP="00FB4F2E">
      <w:pPr>
        <w:pStyle w:val="ListParagraph"/>
        <w:numPr>
          <w:ilvl w:val="0"/>
          <w:numId w:val="26"/>
        </w:numPr>
        <w:spacing w:line="240" w:lineRule="auto"/>
        <w:rPr>
          <w:rFonts w:asciiTheme="minorHAnsi" w:hAnsiTheme="minorHAnsi" w:cs="Tahoma"/>
          <w:sz w:val="20"/>
          <w:szCs w:val="20"/>
        </w:rPr>
      </w:pPr>
      <w:proofErr w:type="spellStart"/>
      <w:r w:rsidRPr="001F1E0F">
        <w:rPr>
          <w:rFonts w:asciiTheme="minorHAnsi" w:hAnsiTheme="minorHAnsi" w:cs="Tahoma"/>
          <w:sz w:val="20"/>
          <w:szCs w:val="20"/>
        </w:rPr>
        <w:t>D</w:t>
      </w:r>
      <w:r w:rsidR="00DF1E06" w:rsidRPr="001F1E0F">
        <w:rPr>
          <w:rFonts w:asciiTheme="minorHAnsi" w:hAnsiTheme="minorHAnsi" w:cs="Tahoma"/>
          <w:sz w:val="20"/>
          <w:szCs w:val="20"/>
        </w:rPr>
        <w:t>ebridement</w:t>
      </w:r>
      <w:proofErr w:type="spellEnd"/>
      <w:r w:rsidRPr="001F1E0F">
        <w:rPr>
          <w:rFonts w:asciiTheme="minorHAnsi" w:hAnsiTheme="minorHAnsi" w:cs="Tahoma"/>
          <w:sz w:val="20"/>
          <w:szCs w:val="20"/>
        </w:rPr>
        <w:t xml:space="preserve"> gevolgd door</w:t>
      </w:r>
      <w:r w:rsidR="00DF1E06" w:rsidRPr="001F1E0F">
        <w:rPr>
          <w:rFonts w:asciiTheme="minorHAnsi" w:hAnsiTheme="minorHAnsi" w:cs="Tahoma"/>
          <w:sz w:val="20"/>
          <w:szCs w:val="20"/>
        </w:rPr>
        <w:t xml:space="preserve"> </w:t>
      </w:r>
      <w:r w:rsidR="008A0C65" w:rsidRPr="001F1E0F">
        <w:rPr>
          <w:rFonts w:asciiTheme="minorHAnsi" w:hAnsiTheme="minorHAnsi" w:cs="Tahoma"/>
          <w:sz w:val="20"/>
          <w:szCs w:val="20"/>
        </w:rPr>
        <w:t xml:space="preserve">langdurige </w:t>
      </w:r>
      <w:r w:rsidR="00DF1E06" w:rsidRPr="001F1E0F">
        <w:rPr>
          <w:rFonts w:asciiTheme="minorHAnsi" w:hAnsiTheme="minorHAnsi" w:cs="Tahoma"/>
          <w:sz w:val="20"/>
          <w:szCs w:val="20"/>
        </w:rPr>
        <w:t>suppressieve antimicrobiële behandeling.</w:t>
      </w:r>
    </w:p>
    <w:p w14:paraId="4BAC7C60" w14:textId="77777777" w:rsidR="00DF1E06" w:rsidRPr="001F1E0F" w:rsidRDefault="00DF1E06" w:rsidP="00FB4F2E">
      <w:pPr>
        <w:pStyle w:val="ListParagraph"/>
        <w:numPr>
          <w:ilvl w:val="0"/>
          <w:numId w:val="26"/>
        </w:numPr>
        <w:spacing w:line="240" w:lineRule="auto"/>
        <w:rPr>
          <w:rFonts w:asciiTheme="minorHAnsi" w:hAnsiTheme="minorHAnsi" w:cs="Tahoma"/>
          <w:sz w:val="20"/>
          <w:szCs w:val="20"/>
        </w:rPr>
      </w:pPr>
      <w:r w:rsidRPr="001F1E0F">
        <w:rPr>
          <w:rFonts w:asciiTheme="minorHAnsi" w:hAnsiTheme="minorHAnsi" w:cs="Tahoma"/>
          <w:sz w:val="20"/>
          <w:szCs w:val="20"/>
        </w:rPr>
        <w:t xml:space="preserve">Verwijdering van de prothese </w:t>
      </w:r>
      <w:r w:rsidR="006A36C8" w:rsidRPr="001F1E0F">
        <w:rPr>
          <w:rFonts w:asciiTheme="minorHAnsi" w:hAnsiTheme="minorHAnsi" w:cs="Tahoma"/>
          <w:sz w:val="20"/>
          <w:szCs w:val="20"/>
        </w:rPr>
        <w:t>(</w:t>
      </w:r>
      <w:proofErr w:type="spellStart"/>
      <w:r w:rsidR="00DA2256" w:rsidRPr="001F1E0F">
        <w:rPr>
          <w:rFonts w:asciiTheme="minorHAnsi" w:hAnsiTheme="minorHAnsi" w:cs="Tahoma"/>
          <w:sz w:val="20"/>
          <w:szCs w:val="20"/>
        </w:rPr>
        <w:t>resectiea</w:t>
      </w:r>
      <w:r w:rsidR="00F70187" w:rsidRPr="001F1E0F">
        <w:rPr>
          <w:rFonts w:asciiTheme="minorHAnsi" w:hAnsiTheme="minorHAnsi" w:cs="Tahoma"/>
          <w:sz w:val="20"/>
          <w:szCs w:val="20"/>
        </w:rPr>
        <w:t>r</w:t>
      </w:r>
      <w:r w:rsidR="00DA2256" w:rsidRPr="001F1E0F">
        <w:rPr>
          <w:rFonts w:asciiTheme="minorHAnsi" w:hAnsiTheme="minorHAnsi" w:cs="Tahoma"/>
          <w:sz w:val="20"/>
          <w:szCs w:val="20"/>
        </w:rPr>
        <w:t>throplastiek</w:t>
      </w:r>
      <w:proofErr w:type="spellEnd"/>
      <w:r w:rsidR="006A36C8" w:rsidRPr="001F1E0F">
        <w:rPr>
          <w:rFonts w:asciiTheme="minorHAnsi" w:hAnsiTheme="minorHAnsi" w:cs="Tahoma"/>
          <w:sz w:val="20"/>
          <w:szCs w:val="20"/>
        </w:rPr>
        <w:t>)</w:t>
      </w:r>
      <w:r w:rsidR="0078350B" w:rsidRPr="001F1E0F">
        <w:rPr>
          <w:rFonts w:asciiTheme="minorHAnsi" w:hAnsiTheme="minorHAnsi" w:cs="Tahoma"/>
          <w:sz w:val="20"/>
          <w:szCs w:val="20"/>
        </w:rPr>
        <w:t xml:space="preserve">, </w:t>
      </w:r>
      <w:proofErr w:type="spellStart"/>
      <w:r w:rsidRPr="001F1E0F">
        <w:rPr>
          <w:rFonts w:asciiTheme="minorHAnsi" w:hAnsiTheme="minorHAnsi" w:cs="Tahoma"/>
          <w:sz w:val="20"/>
          <w:szCs w:val="20"/>
        </w:rPr>
        <w:t>arthrodese</w:t>
      </w:r>
      <w:proofErr w:type="spellEnd"/>
      <w:r w:rsidRPr="001F1E0F">
        <w:rPr>
          <w:rFonts w:asciiTheme="minorHAnsi" w:hAnsiTheme="minorHAnsi" w:cs="Tahoma"/>
          <w:sz w:val="20"/>
          <w:szCs w:val="20"/>
        </w:rPr>
        <w:t xml:space="preserve"> of amputatie.</w:t>
      </w:r>
    </w:p>
    <w:p w14:paraId="1B1C1EE5" w14:textId="7107332F" w:rsidR="002A14B2" w:rsidRPr="001F1E0F" w:rsidRDefault="002A14B2" w:rsidP="002A14B2">
      <w:pPr>
        <w:autoSpaceDE w:val="0"/>
        <w:autoSpaceDN w:val="0"/>
        <w:adjustRightInd w:val="0"/>
        <w:spacing w:after="0" w:line="240" w:lineRule="auto"/>
        <w:rPr>
          <w:rFonts w:asciiTheme="minorHAnsi" w:hAnsiTheme="minorHAnsi" w:cs="Tahoma"/>
          <w:b/>
          <w:bCs/>
          <w:sz w:val="20"/>
          <w:szCs w:val="20"/>
        </w:rPr>
      </w:pPr>
      <w:r w:rsidRPr="001F1E0F">
        <w:rPr>
          <w:rFonts w:asciiTheme="minorHAnsi" w:hAnsiTheme="minorHAnsi" w:cs="Tahoma"/>
          <w:b/>
          <w:bCs/>
          <w:sz w:val="20"/>
          <w:szCs w:val="20"/>
        </w:rPr>
        <w:t>Overwegingen bij 1SR en 2SR</w:t>
      </w:r>
    </w:p>
    <w:p w14:paraId="41472D62" w14:textId="231C98BC" w:rsidR="002A14B2" w:rsidRPr="001F1E0F" w:rsidRDefault="002A14B2" w:rsidP="002A14B2">
      <w:pPr>
        <w:autoSpaceDE w:val="0"/>
        <w:autoSpaceDN w:val="0"/>
        <w:adjustRightInd w:val="0"/>
        <w:spacing w:after="0" w:line="240" w:lineRule="auto"/>
        <w:rPr>
          <w:rFonts w:asciiTheme="minorHAnsi" w:hAnsiTheme="minorHAnsi" w:cs="Tahoma"/>
          <w:sz w:val="20"/>
          <w:szCs w:val="20"/>
        </w:rPr>
      </w:pPr>
      <w:r w:rsidRPr="001F1E0F">
        <w:rPr>
          <w:rFonts w:asciiTheme="minorHAnsi" w:hAnsiTheme="minorHAnsi" w:cs="Tahoma"/>
          <w:sz w:val="20"/>
          <w:szCs w:val="20"/>
        </w:rPr>
        <w:t xml:space="preserve">In toenemende mate is in Europa een 1SR de eerste keus van behandeling bij chronische prothese infecties alhoewel gerandomiseerde studies schaars zijn. Data uit meerdere studies laten wel vergelijkbare curatiepercentages zien van 1SR vergeleken met 2SR. Als patiënt een goede weefselkwaliteit heeft en goed antibiotisch behandelbare  micro-organisme heeft wordt daarom een </w:t>
      </w:r>
      <w:proofErr w:type="spellStart"/>
      <w:r w:rsidRPr="001F1E0F">
        <w:rPr>
          <w:rFonts w:asciiTheme="minorHAnsi" w:hAnsiTheme="minorHAnsi" w:cs="Tahoma"/>
          <w:sz w:val="20"/>
          <w:szCs w:val="20"/>
        </w:rPr>
        <w:t>one</w:t>
      </w:r>
      <w:proofErr w:type="spellEnd"/>
      <w:r w:rsidRPr="001F1E0F">
        <w:rPr>
          <w:rFonts w:asciiTheme="minorHAnsi" w:hAnsiTheme="minorHAnsi" w:cs="Tahoma"/>
          <w:sz w:val="20"/>
          <w:szCs w:val="20"/>
        </w:rPr>
        <w:t xml:space="preserve">-stage revisie geadviseerd. De definitieve keus hiervoor hangt voor een belangrijk deel ook af van de ervaring van de operateur; de beslissing dient in MDO genomen te worden. Een </w:t>
      </w:r>
      <w:proofErr w:type="spellStart"/>
      <w:r w:rsidRPr="001F1E0F">
        <w:rPr>
          <w:rFonts w:asciiTheme="minorHAnsi" w:hAnsiTheme="minorHAnsi" w:cs="Tahoma"/>
          <w:sz w:val="20"/>
          <w:szCs w:val="20"/>
        </w:rPr>
        <w:t>two</w:t>
      </w:r>
      <w:proofErr w:type="spellEnd"/>
      <w:r w:rsidRPr="001F1E0F">
        <w:rPr>
          <w:rFonts w:asciiTheme="minorHAnsi" w:hAnsiTheme="minorHAnsi" w:cs="Tahoma"/>
          <w:sz w:val="20"/>
          <w:szCs w:val="20"/>
        </w:rPr>
        <w:t xml:space="preserve">-stage benadering wordt niet als </w:t>
      </w:r>
      <w:proofErr w:type="spellStart"/>
      <w:r w:rsidRPr="001F1E0F">
        <w:rPr>
          <w:rFonts w:asciiTheme="minorHAnsi" w:hAnsiTheme="minorHAnsi" w:cs="Tahoma"/>
          <w:sz w:val="20"/>
          <w:szCs w:val="20"/>
        </w:rPr>
        <w:t>inferior</w:t>
      </w:r>
      <w:proofErr w:type="spellEnd"/>
      <w:r w:rsidRPr="001F1E0F">
        <w:rPr>
          <w:rFonts w:asciiTheme="minorHAnsi" w:hAnsiTheme="minorHAnsi" w:cs="Tahoma"/>
          <w:sz w:val="20"/>
          <w:szCs w:val="20"/>
        </w:rPr>
        <w:t xml:space="preserve"> aan een </w:t>
      </w:r>
      <w:proofErr w:type="spellStart"/>
      <w:r w:rsidRPr="001F1E0F">
        <w:rPr>
          <w:rFonts w:asciiTheme="minorHAnsi" w:hAnsiTheme="minorHAnsi" w:cs="Tahoma"/>
          <w:sz w:val="20"/>
          <w:szCs w:val="20"/>
        </w:rPr>
        <w:t>one</w:t>
      </w:r>
      <w:proofErr w:type="spellEnd"/>
      <w:r w:rsidRPr="001F1E0F">
        <w:rPr>
          <w:rFonts w:asciiTheme="minorHAnsi" w:hAnsiTheme="minorHAnsi" w:cs="Tahoma"/>
          <w:sz w:val="20"/>
          <w:szCs w:val="20"/>
        </w:rPr>
        <w:t>-stage benadering beschouwd.</w:t>
      </w:r>
    </w:p>
    <w:p w14:paraId="12C24D5E" w14:textId="77777777" w:rsidR="00703891" w:rsidRDefault="00703891" w:rsidP="00E733E6">
      <w:pPr>
        <w:spacing w:line="240" w:lineRule="auto"/>
        <w:rPr>
          <w:rFonts w:asciiTheme="minorHAnsi" w:hAnsiTheme="minorHAnsi" w:cs="Tahoma"/>
          <w:sz w:val="20"/>
          <w:szCs w:val="20"/>
        </w:rPr>
      </w:pPr>
    </w:p>
    <w:p w14:paraId="7C356CCA" w14:textId="5CFDE18A" w:rsidR="00E733E6" w:rsidRPr="001F1E0F" w:rsidRDefault="00FB4F2E" w:rsidP="00E733E6">
      <w:pPr>
        <w:spacing w:line="240" w:lineRule="auto"/>
        <w:rPr>
          <w:rFonts w:asciiTheme="minorHAnsi" w:hAnsiTheme="minorHAnsi" w:cs="Tahoma"/>
          <w:sz w:val="20"/>
          <w:szCs w:val="20"/>
        </w:rPr>
      </w:pPr>
      <w:r w:rsidRPr="001F1E0F">
        <w:rPr>
          <w:rFonts w:asciiTheme="minorHAnsi" w:hAnsiTheme="minorHAnsi" w:cs="Tahoma"/>
          <w:sz w:val="20"/>
          <w:szCs w:val="20"/>
        </w:rPr>
        <w:t xml:space="preserve">De keuze voor </w:t>
      </w:r>
      <w:r w:rsidR="00E768AB" w:rsidRPr="001F1E0F">
        <w:rPr>
          <w:rFonts w:asciiTheme="minorHAnsi" w:hAnsiTheme="minorHAnsi" w:cs="Tahoma"/>
          <w:sz w:val="20"/>
          <w:szCs w:val="20"/>
        </w:rPr>
        <w:t>een van bovenstaande</w:t>
      </w:r>
      <w:r w:rsidRPr="001F1E0F">
        <w:rPr>
          <w:rFonts w:asciiTheme="minorHAnsi" w:hAnsiTheme="minorHAnsi" w:cs="Tahoma"/>
          <w:sz w:val="20"/>
          <w:szCs w:val="20"/>
        </w:rPr>
        <w:t xml:space="preserve"> behandeltraject</w:t>
      </w:r>
      <w:r w:rsidR="00E768AB" w:rsidRPr="001F1E0F">
        <w:rPr>
          <w:rFonts w:asciiTheme="minorHAnsi" w:hAnsiTheme="minorHAnsi" w:cs="Tahoma"/>
          <w:sz w:val="20"/>
          <w:szCs w:val="20"/>
        </w:rPr>
        <w:t>en</w:t>
      </w:r>
      <w:r w:rsidRPr="001F1E0F">
        <w:rPr>
          <w:rFonts w:asciiTheme="minorHAnsi" w:hAnsiTheme="minorHAnsi" w:cs="Tahoma"/>
          <w:sz w:val="20"/>
          <w:szCs w:val="20"/>
        </w:rPr>
        <w:t xml:space="preserve"> is afhankelijk van</w:t>
      </w:r>
      <w:r w:rsidR="00E733E6" w:rsidRPr="001F1E0F">
        <w:rPr>
          <w:rFonts w:asciiTheme="minorHAnsi" w:hAnsiTheme="minorHAnsi" w:cs="Tahoma"/>
          <w:sz w:val="20"/>
          <w:szCs w:val="20"/>
        </w:rPr>
        <w:t xml:space="preserve"> meerdere factoren en wordt samengevat in figuur 1</w:t>
      </w:r>
      <w:r w:rsidR="00E768AB" w:rsidRPr="001F1E0F">
        <w:rPr>
          <w:rFonts w:asciiTheme="minorHAnsi" w:hAnsiTheme="minorHAnsi" w:cs="Tahoma"/>
          <w:sz w:val="20"/>
          <w:szCs w:val="20"/>
        </w:rPr>
        <w:t>. Factoren van invloed op de keus voor een strategie zijn:</w:t>
      </w:r>
    </w:p>
    <w:p w14:paraId="2217736B" w14:textId="193B95A2" w:rsidR="00E733E6" w:rsidRPr="001F1E0F" w:rsidRDefault="00E733E6" w:rsidP="00E733E6">
      <w:pPr>
        <w:pStyle w:val="ListParagraph"/>
        <w:numPr>
          <w:ilvl w:val="0"/>
          <w:numId w:val="20"/>
        </w:numPr>
        <w:spacing w:line="240" w:lineRule="auto"/>
        <w:rPr>
          <w:rFonts w:asciiTheme="minorHAnsi" w:hAnsiTheme="minorHAnsi" w:cs="Tahoma"/>
          <w:sz w:val="20"/>
          <w:szCs w:val="20"/>
        </w:rPr>
      </w:pPr>
      <w:r w:rsidRPr="001F1E0F">
        <w:rPr>
          <w:rFonts w:asciiTheme="minorHAnsi" w:hAnsiTheme="minorHAnsi" w:cs="Tahoma"/>
          <w:sz w:val="20"/>
          <w:szCs w:val="20"/>
        </w:rPr>
        <w:t>de duur  van de symptomen</w:t>
      </w:r>
    </w:p>
    <w:p w14:paraId="2000405C" w14:textId="77777777" w:rsidR="00E733E6" w:rsidRPr="001F1E0F" w:rsidRDefault="00E733E6" w:rsidP="00E733E6">
      <w:pPr>
        <w:pStyle w:val="ListParagraph"/>
        <w:numPr>
          <w:ilvl w:val="0"/>
          <w:numId w:val="20"/>
        </w:numPr>
        <w:spacing w:line="240" w:lineRule="auto"/>
        <w:rPr>
          <w:rFonts w:asciiTheme="minorHAnsi" w:hAnsiTheme="minorHAnsi" w:cs="Tahoma"/>
          <w:sz w:val="20"/>
          <w:szCs w:val="20"/>
        </w:rPr>
      </w:pPr>
      <w:r w:rsidRPr="001F1E0F">
        <w:rPr>
          <w:rFonts w:asciiTheme="minorHAnsi" w:hAnsiTheme="minorHAnsi" w:cs="Tahoma"/>
          <w:sz w:val="20"/>
          <w:szCs w:val="20"/>
        </w:rPr>
        <w:t>de tijd verstreken sinds plaatsing van de prothese</w:t>
      </w:r>
    </w:p>
    <w:p w14:paraId="3C5B38EA" w14:textId="4B4008C7" w:rsidR="00E733E6" w:rsidRPr="001F1E0F" w:rsidRDefault="00E733E6" w:rsidP="00E733E6">
      <w:pPr>
        <w:pStyle w:val="ListParagraph"/>
        <w:numPr>
          <w:ilvl w:val="0"/>
          <w:numId w:val="20"/>
        </w:numPr>
        <w:spacing w:line="240" w:lineRule="auto"/>
        <w:rPr>
          <w:rFonts w:asciiTheme="minorHAnsi" w:hAnsiTheme="minorHAnsi" w:cs="Tahoma"/>
          <w:sz w:val="20"/>
          <w:szCs w:val="20"/>
        </w:rPr>
      </w:pPr>
      <w:r w:rsidRPr="001F1E0F">
        <w:rPr>
          <w:rFonts w:asciiTheme="minorHAnsi" w:hAnsiTheme="minorHAnsi" w:cs="Tahoma"/>
          <w:sz w:val="20"/>
          <w:szCs w:val="20"/>
        </w:rPr>
        <w:t xml:space="preserve">de </w:t>
      </w:r>
      <w:r w:rsidR="00DF1E06" w:rsidRPr="001F1E0F">
        <w:rPr>
          <w:rFonts w:asciiTheme="minorHAnsi" w:hAnsiTheme="minorHAnsi" w:cs="Tahoma"/>
          <w:sz w:val="20"/>
          <w:szCs w:val="20"/>
        </w:rPr>
        <w:t>gastheertoestand</w:t>
      </w:r>
      <w:r w:rsidRPr="001F1E0F">
        <w:rPr>
          <w:rFonts w:asciiTheme="minorHAnsi" w:hAnsiTheme="minorHAnsi" w:cs="Tahoma"/>
          <w:sz w:val="20"/>
          <w:szCs w:val="20"/>
        </w:rPr>
        <w:t xml:space="preserve"> (o.a. immunosuppressiva, operabiliteit, co-morbiditeit, voorbehandeling, stabiliteit prothese, micro-organisme)</w:t>
      </w:r>
    </w:p>
    <w:p w14:paraId="4F7D7AE5" w14:textId="77777777" w:rsidR="001F1E0F" w:rsidRPr="001F1E0F" w:rsidRDefault="00E733E6" w:rsidP="001F1E0F">
      <w:pPr>
        <w:pStyle w:val="ListParagraph"/>
        <w:numPr>
          <w:ilvl w:val="0"/>
          <w:numId w:val="20"/>
        </w:numPr>
        <w:spacing w:line="240" w:lineRule="auto"/>
        <w:rPr>
          <w:rFonts w:asciiTheme="minorHAnsi" w:hAnsiTheme="minorHAnsi" w:cs="Tahoma"/>
          <w:sz w:val="20"/>
          <w:szCs w:val="20"/>
        </w:rPr>
      </w:pPr>
      <w:r w:rsidRPr="001F1E0F">
        <w:rPr>
          <w:rFonts w:asciiTheme="minorHAnsi" w:hAnsiTheme="minorHAnsi" w:cs="Tahoma"/>
          <w:sz w:val="20"/>
          <w:szCs w:val="20"/>
        </w:rPr>
        <w:t xml:space="preserve">het type </w:t>
      </w:r>
      <w:r w:rsidR="00DF1E06" w:rsidRPr="001F1E0F">
        <w:rPr>
          <w:rFonts w:asciiTheme="minorHAnsi" w:hAnsiTheme="minorHAnsi" w:cs="Tahoma"/>
          <w:sz w:val="20"/>
          <w:szCs w:val="20"/>
        </w:rPr>
        <w:t xml:space="preserve"> verwekker </w:t>
      </w:r>
    </w:p>
    <w:p w14:paraId="30E58D43" w14:textId="69E69F63" w:rsidR="00145E33" w:rsidRPr="001F1E0F" w:rsidRDefault="00145E33" w:rsidP="001F1E0F">
      <w:pPr>
        <w:pStyle w:val="ListParagraph"/>
        <w:numPr>
          <w:ilvl w:val="0"/>
          <w:numId w:val="20"/>
        </w:numPr>
        <w:spacing w:line="240" w:lineRule="auto"/>
        <w:rPr>
          <w:rFonts w:asciiTheme="minorHAnsi" w:hAnsiTheme="minorHAnsi" w:cs="Tahoma"/>
          <w:sz w:val="20"/>
          <w:szCs w:val="20"/>
        </w:rPr>
      </w:pPr>
      <w:r w:rsidRPr="001F1E0F">
        <w:rPr>
          <w:rFonts w:asciiTheme="minorHAnsi" w:hAnsiTheme="minorHAnsi" w:cs="Tahoma"/>
          <w:sz w:val="20"/>
          <w:szCs w:val="20"/>
        </w:rPr>
        <w:t xml:space="preserve">de status </w:t>
      </w:r>
      <w:proofErr w:type="spellStart"/>
      <w:r w:rsidRPr="001F1E0F">
        <w:rPr>
          <w:rFonts w:asciiTheme="minorHAnsi" w:hAnsiTheme="minorHAnsi" w:cs="Tahoma"/>
          <w:sz w:val="20"/>
          <w:szCs w:val="20"/>
        </w:rPr>
        <w:t>localis</w:t>
      </w:r>
      <w:proofErr w:type="spellEnd"/>
      <w:r w:rsidRPr="001F1E0F">
        <w:rPr>
          <w:rFonts w:asciiTheme="minorHAnsi" w:hAnsiTheme="minorHAnsi" w:cs="Tahoma"/>
          <w:sz w:val="20"/>
          <w:szCs w:val="20"/>
        </w:rPr>
        <w:t xml:space="preserve"> (loszittende prothese, fistel)</w:t>
      </w:r>
    </w:p>
    <w:p w14:paraId="0663C91F" w14:textId="77777777" w:rsidR="001F1E0F" w:rsidRPr="001F1E0F" w:rsidRDefault="001F1E0F" w:rsidP="001F1E0F">
      <w:pPr>
        <w:spacing w:line="240" w:lineRule="auto"/>
        <w:rPr>
          <w:rStyle w:val="Strong"/>
          <w:sz w:val="20"/>
          <w:szCs w:val="20"/>
        </w:rPr>
      </w:pPr>
      <w:r w:rsidRPr="001F1E0F">
        <w:rPr>
          <w:rStyle w:val="Strong"/>
          <w:sz w:val="20"/>
          <w:szCs w:val="20"/>
        </w:rPr>
        <w:t xml:space="preserve">Het gebruik van </w:t>
      </w:r>
      <w:proofErr w:type="spellStart"/>
      <w:r w:rsidRPr="001F1E0F">
        <w:rPr>
          <w:rStyle w:val="Strong"/>
          <w:sz w:val="20"/>
          <w:szCs w:val="20"/>
        </w:rPr>
        <w:t>spacers</w:t>
      </w:r>
      <w:proofErr w:type="spellEnd"/>
      <w:r w:rsidRPr="001F1E0F">
        <w:rPr>
          <w:rStyle w:val="Strong"/>
          <w:sz w:val="20"/>
          <w:szCs w:val="20"/>
        </w:rPr>
        <w:t xml:space="preserve"> bij </w:t>
      </w:r>
      <w:proofErr w:type="spellStart"/>
      <w:r w:rsidRPr="001F1E0F">
        <w:rPr>
          <w:rStyle w:val="Strong"/>
          <w:sz w:val="20"/>
          <w:szCs w:val="20"/>
        </w:rPr>
        <w:t>two</w:t>
      </w:r>
      <w:proofErr w:type="spellEnd"/>
      <w:r w:rsidRPr="001F1E0F">
        <w:rPr>
          <w:rStyle w:val="Strong"/>
          <w:sz w:val="20"/>
          <w:szCs w:val="20"/>
        </w:rPr>
        <w:t>-stage revisie</w:t>
      </w:r>
    </w:p>
    <w:p w14:paraId="6200965D" w14:textId="0EDDDD23" w:rsidR="001F1E0F" w:rsidRPr="001F1E0F" w:rsidRDefault="001F1E0F" w:rsidP="001F1E0F">
      <w:pPr>
        <w:spacing w:after="0" w:line="240" w:lineRule="auto"/>
        <w:rPr>
          <w:rFonts w:ascii="Arial" w:hAnsi="Arial" w:cs="Arial"/>
          <w:sz w:val="20"/>
          <w:szCs w:val="20"/>
        </w:rPr>
      </w:pPr>
      <w:r w:rsidRPr="001F1E0F">
        <w:rPr>
          <w:rFonts w:asciiTheme="minorHAnsi" w:hAnsiTheme="minorHAnsi" w:cs="Tahoma"/>
          <w:bCs/>
          <w:sz w:val="20"/>
          <w:szCs w:val="20"/>
        </w:rPr>
        <w:t xml:space="preserve">Bij een  </w:t>
      </w:r>
      <w:proofErr w:type="spellStart"/>
      <w:r w:rsidRPr="001F1E0F">
        <w:rPr>
          <w:rFonts w:asciiTheme="minorHAnsi" w:hAnsiTheme="minorHAnsi" w:cs="Tahoma"/>
          <w:bCs/>
          <w:sz w:val="20"/>
          <w:szCs w:val="20"/>
        </w:rPr>
        <w:t>two</w:t>
      </w:r>
      <w:proofErr w:type="spellEnd"/>
      <w:r w:rsidRPr="001F1E0F">
        <w:rPr>
          <w:rFonts w:asciiTheme="minorHAnsi" w:hAnsiTheme="minorHAnsi" w:cs="Tahoma"/>
          <w:bCs/>
          <w:sz w:val="20"/>
          <w:szCs w:val="20"/>
        </w:rPr>
        <w:t>-stage benadering kan er, afhankelijk van lokale situatie en verwekker kan, ter verbetering van de</w:t>
      </w:r>
      <w:r w:rsidRPr="001F1E0F">
        <w:rPr>
          <w:rFonts w:asciiTheme="minorHAnsi" w:hAnsiTheme="minorHAnsi" w:cs="Tahoma"/>
          <w:sz w:val="20"/>
          <w:szCs w:val="20"/>
        </w:rPr>
        <w:t xml:space="preserve"> mobiliteit gekozen worden voor een tijdelijke </w:t>
      </w:r>
      <w:proofErr w:type="spellStart"/>
      <w:r w:rsidRPr="001F1E0F">
        <w:rPr>
          <w:rFonts w:asciiTheme="minorHAnsi" w:hAnsiTheme="minorHAnsi" w:cs="Tahoma"/>
          <w:sz w:val="20"/>
          <w:szCs w:val="20"/>
        </w:rPr>
        <w:t>spacer</w:t>
      </w:r>
      <w:proofErr w:type="spellEnd"/>
      <w:r w:rsidRPr="001F1E0F">
        <w:rPr>
          <w:rFonts w:asciiTheme="minorHAnsi" w:hAnsiTheme="minorHAnsi" w:cs="Tahoma"/>
          <w:sz w:val="20"/>
          <w:szCs w:val="20"/>
        </w:rPr>
        <w:t xml:space="preserve"> van botcement. Het risico van het plaatsen van een </w:t>
      </w:r>
      <w:proofErr w:type="spellStart"/>
      <w:r w:rsidRPr="001F1E0F">
        <w:rPr>
          <w:rFonts w:asciiTheme="minorHAnsi" w:hAnsiTheme="minorHAnsi" w:cs="Tahoma"/>
          <w:sz w:val="20"/>
          <w:szCs w:val="20"/>
        </w:rPr>
        <w:t>spacer</w:t>
      </w:r>
      <w:proofErr w:type="spellEnd"/>
      <w:r w:rsidRPr="001F1E0F">
        <w:rPr>
          <w:rFonts w:asciiTheme="minorHAnsi" w:hAnsiTheme="minorHAnsi" w:cs="Tahoma"/>
          <w:sz w:val="20"/>
          <w:szCs w:val="20"/>
        </w:rPr>
        <w:t xml:space="preserve"> is contaminatie van de </w:t>
      </w:r>
      <w:proofErr w:type="spellStart"/>
      <w:r w:rsidRPr="001F1E0F">
        <w:rPr>
          <w:rFonts w:asciiTheme="minorHAnsi" w:hAnsiTheme="minorHAnsi" w:cs="Tahoma"/>
          <w:sz w:val="20"/>
          <w:szCs w:val="20"/>
        </w:rPr>
        <w:t>spacer</w:t>
      </w:r>
      <w:proofErr w:type="spellEnd"/>
      <w:r w:rsidRPr="001F1E0F">
        <w:rPr>
          <w:rFonts w:asciiTheme="minorHAnsi" w:hAnsiTheme="minorHAnsi" w:cs="Tahoma"/>
          <w:sz w:val="20"/>
          <w:szCs w:val="20"/>
        </w:rPr>
        <w:t xml:space="preserve"> via de geïnfecteerde wond. Het is daarom raadzaam om antibiotica toe te voegen aan het cement van de </w:t>
      </w:r>
      <w:proofErr w:type="spellStart"/>
      <w:r w:rsidRPr="001F1E0F">
        <w:rPr>
          <w:rFonts w:asciiTheme="minorHAnsi" w:hAnsiTheme="minorHAnsi" w:cs="Tahoma"/>
          <w:sz w:val="20"/>
          <w:szCs w:val="20"/>
        </w:rPr>
        <w:t>spacer</w:t>
      </w:r>
      <w:proofErr w:type="spellEnd"/>
      <w:r w:rsidRPr="001F1E0F">
        <w:rPr>
          <w:rFonts w:asciiTheme="minorHAnsi" w:hAnsiTheme="minorHAnsi" w:cs="Tahoma"/>
          <w:sz w:val="20"/>
          <w:szCs w:val="20"/>
        </w:rPr>
        <w:t xml:space="preserve">, alhoewel hier geen duidelijke </w:t>
      </w:r>
      <w:proofErr w:type="spellStart"/>
      <w:r w:rsidRPr="001F1E0F">
        <w:rPr>
          <w:rFonts w:asciiTheme="minorHAnsi" w:hAnsiTheme="minorHAnsi" w:cs="Tahoma"/>
          <w:sz w:val="20"/>
          <w:szCs w:val="20"/>
        </w:rPr>
        <w:t>evidence</w:t>
      </w:r>
      <w:proofErr w:type="spellEnd"/>
      <w:r w:rsidRPr="001F1E0F">
        <w:rPr>
          <w:rFonts w:asciiTheme="minorHAnsi" w:hAnsiTheme="minorHAnsi" w:cs="Tahoma"/>
          <w:sz w:val="20"/>
          <w:szCs w:val="20"/>
        </w:rPr>
        <w:t xml:space="preserve"> voor is. Als na verwijdering van de prothese en </w:t>
      </w:r>
      <w:proofErr w:type="spellStart"/>
      <w:r w:rsidRPr="001F1E0F">
        <w:rPr>
          <w:rFonts w:asciiTheme="minorHAnsi" w:hAnsiTheme="minorHAnsi" w:cs="Tahoma"/>
          <w:sz w:val="20"/>
          <w:szCs w:val="20"/>
        </w:rPr>
        <w:t>spacerplaatsing</w:t>
      </w:r>
      <w:proofErr w:type="spellEnd"/>
      <w:r w:rsidRPr="001F1E0F">
        <w:rPr>
          <w:rFonts w:asciiTheme="minorHAnsi" w:hAnsiTheme="minorHAnsi" w:cs="Tahoma"/>
          <w:sz w:val="20"/>
          <w:szCs w:val="20"/>
        </w:rPr>
        <w:t xml:space="preserve"> na 6 weken besloten wordt te stoppen met antibiotica kan 2 weken later een </w:t>
      </w:r>
      <w:proofErr w:type="spellStart"/>
      <w:r w:rsidRPr="001F1E0F">
        <w:rPr>
          <w:rFonts w:asciiTheme="minorHAnsi" w:hAnsiTheme="minorHAnsi" w:cs="Tahoma"/>
          <w:sz w:val="20"/>
          <w:szCs w:val="20"/>
        </w:rPr>
        <w:t>reimplantatie</w:t>
      </w:r>
      <w:proofErr w:type="spellEnd"/>
      <w:r w:rsidRPr="001F1E0F">
        <w:rPr>
          <w:rFonts w:asciiTheme="minorHAnsi" w:hAnsiTheme="minorHAnsi" w:cs="Tahoma"/>
          <w:sz w:val="20"/>
          <w:szCs w:val="20"/>
        </w:rPr>
        <w:t xml:space="preserve"> overwogen worden. Bij twijfel of de infectie  gecureerd is kan overwogen worden om eerst operatieve biopten af te nemen of bij </w:t>
      </w:r>
      <w:proofErr w:type="spellStart"/>
      <w:r w:rsidRPr="001F1E0F">
        <w:rPr>
          <w:rFonts w:asciiTheme="minorHAnsi" w:hAnsiTheme="minorHAnsi" w:cs="Tahoma"/>
          <w:sz w:val="20"/>
          <w:szCs w:val="20"/>
        </w:rPr>
        <w:t>reimplantatie</w:t>
      </w:r>
      <w:proofErr w:type="spellEnd"/>
      <w:r w:rsidRPr="001F1E0F">
        <w:rPr>
          <w:rFonts w:asciiTheme="minorHAnsi" w:hAnsiTheme="minorHAnsi" w:cs="Tahoma"/>
          <w:sz w:val="20"/>
          <w:szCs w:val="20"/>
        </w:rPr>
        <w:t xml:space="preserve"> uitgebreid te </w:t>
      </w:r>
      <w:proofErr w:type="spellStart"/>
      <w:r w:rsidRPr="001F1E0F">
        <w:rPr>
          <w:rFonts w:asciiTheme="minorHAnsi" w:hAnsiTheme="minorHAnsi" w:cs="Tahoma"/>
          <w:sz w:val="20"/>
          <w:szCs w:val="20"/>
        </w:rPr>
        <w:t>debrideren</w:t>
      </w:r>
      <w:proofErr w:type="spellEnd"/>
      <w:r w:rsidRPr="001F1E0F">
        <w:rPr>
          <w:rFonts w:asciiTheme="minorHAnsi" w:hAnsiTheme="minorHAnsi" w:cs="Tahoma"/>
          <w:sz w:val="20"/>
          <w:szCs w:val="20"/>
        </w:rPr>
        <w:t xml:space="preserve">, biopten af te nemen en zekerheidshalve een persisterende infectie te behandelen totdat blijkt dat de kweken negatief blijven. </w:t>
      </w:r>
    </w:p>
    <w:p w14:paraId="3E4A78DA" w14:textId="77777777" w:rsidR="001F1E0F" w:rsidRPr="001F1E0F" w:rsidRDefault="001F1E0F" w:rsidP="001F1E0F">
      <w:pPr>
        <w:spacing w:after="0" w:line="240" w:lineRule="auto"/>
        <w:rPr>
          <w:rFonts w:ascii="Arial" w:hAnsi="Arial" w:cs="Arial"/>
          <w:sz w:val="20"/>
          <w:szCs w:val="20"/>
        </w:rPr>
      </w:pPr>
    </w:p>
    <w:p w14:paraId="36447E16" w14:textId="4B956B84" w:rsidR="001F1E0F" w:rsidRPr="001F1E0F" w:rsidRDefault="001F1E0F" w:rsidP="001F1E0F">
      <w:pPr>
        <w:spacing w:after="0" w:line="240" w:lineRule="auto"/>
        <w:rPr>
          <w:rFonts w:asciiTheme="minorHAnsi" w:hAnsiTheme="minorHAnsi" w:cs="Tahoma"/>
          <w:b/>
          <w:sz w:val="20"/>
          <w:szCs w:val="20"/>
        </w:rPr>
      </w:pPr>
      <w:r w:rsidRPr="001F1E0F">
        <w:rPr>
          <w:rFonts w:asciiTheme="minorHAnsi" w:hAnsiTheme="minorHAnsi" w:cs="Tahoma"/>
          <w:b/>
          <w:sz w:val="20"/>
          <w:szCs w:val="20"/>
        </w:rPr>
        <w:t xml:space="preserve">Timing van </w:t>
      </w:r>
      <w:proofErr w:type="spellStart"/>
      <w:r w:rsidRPr="001F1E0F">
        <w:rPr>
          <w:rFonts w:asciiTheme="minorHAnsi" w:hAnsiTheme="minorHAnsi" w:cs="Tahoma"/>
          <w:b/>
          <w:sz w:val="20"/>
          <w:szCs w:val="20"/>
        </w:rPr>
        <w:t>reïmplantatie</w:t>
      </w:r>
      <w:proofErr w:type="spellEnd"/>
      <w:r w:rsidRPr="001F1E0F">
        <w:rPr>
          <w:rFonts w:asciiTheme="minorHAnsi" w:hAnsiTheme="minorHAnsi" w:cs="Tahoma"/>
          <w:b/>
          <w:sz w:val="20"/>
          <w:szCs w:val="20"/>
        </w:rPr>
        <w:t xml:space="preserve"> bij </w:t>
      </w:r>
      <w:proofErr w:type="spellStart"/>
      <w:r w:rsidRPr="001F1E0F">
        <w:rPr>
          <w:rFonts w:asciiTheme="minorHAnsi" w:hAnsiTheme="minorHAnsi" w:cs="Tahoma"/>
          <w:b/>
          <w:sz w:val="20"/>
          <w:szCs w:val="20"/>
        </w:rPr>
        <w:t>two</w:t>
      </w:r>
      <w:proofErr w:type="spellEnd"/>
      <w:r w:rsidRPr="001F1E0F">
        <w:rPr>
          <w:rFonts w:asciiTheme="minorHAnsi" w:hAnsiTheme="minorHAnsi" w:cs="Tahoma"/>
          <w:b/>
          <w:sz w:val="20"/>
          <w:szCs w:val="20"/>
        </w:rPr>
        <w:t>-stage revisie</w:t>
      </w:r>
    </w:p>
    <w:p w14:paraId="7CA5D905" w14:textId="77777777" w:rsidR="001F1E0F" w:rsidRPr="001F1E0F" w:rsidRDefault="001F1E0F" w:rsidP="001F1E0F">
      <w:pPr>
        <w:spacing w:after="0" w:line="240" w:lineRule="auto"/>
        <w:rPr>
          <w:rFonts w:asciiTheme="minorHAnsi" w:hAnsiTheme="minorHAnsi" w:cs="Tahoma"/>
          <w:sz w:val="20"/>
          <w:szCs w:val="20"/>
        </w:rPr>
      </w:pPr>
      <w:r w:rsidRPr="001F1E0F">
        <w:rPr>
          <w:rFonts w:asciiTheme="minorHAnsi" w:hAnsiTheme="minorHAnsi" w:cs="Tahoma"/>
          <w:sz w:val="20"/>
          <w:szCs w:val="20"/>
        </w:rPr>
        <w:t xml:space="preserve">Na verwijdering van de prothese kan, bij goede kliniek en verbeterde laboratoriumwaarden een </w:t>
      </w:r>
      <w:proofErr w:type="spellStart"/>
      <w:r w:rsidRPr="001F1E0F">
        <w:rPr>
          <w:rFonts w:asciiTheme="minorHAnsi" w:hAnsiTheme="minorHAnsi" w:cs="Tahoma"/>
          <w:sz w:val="20"/>
          <w:szCs w:val="20"/>
        </w:rPr>
        <w:t>reïmplantatie</w:t>
      </w:r>
      <w:proofErr w:type="spellEnd"/>
      <w:r w:rsidRPr="001F1E0F">
        <w:rPr>
          <w:rFonts w:asciiTheme="minorHAnsi" w:hAnsiTheme="minorHAnsi" w:cs="Tahoma"/>
          <w:sz w:val="20"/>
          <w:szCs w:val="20"/>
        </w:rPr>
        <w:t xml:space="preserve"> ingepland worden. Uitgangspunt is om na staken antibiotica twee weken te wachten teneinde een eventueel nog aanwezige infectie de kans geven zich klinisch te uiten (pin, koorts, oplopende inflammatieparameters). Hiermee wordt voorkomen dat een nieuwe prothese in nog geïnfecteerd gebied wordt geplaatst.</w:t>
      </w:r>
    </w:p>
    <w:p w14:paraId="01839C84" w14:textId="6C263521" w:rsidR="001F1E0F" w:rsidRPr="001F1E0F" w:rsidRDefault="00703891" w:rsidP="001F1E0F">
      <w:pPr>
        <w:spacing w:after="0" w:line="240" w:lineRule="auto"/>
        <w:rPr>
          <w:rFonts w:asciiTheme="minorHAnsi" w:hAnsiTheme="minorHAnsi" w:cs="Tahoma"/>
          <w:sz w:val="20"/>
          <w:szCs w:val="20"/>
        </w:rPr>
      </w:pPr>
      <w:r>
        <w:rPr>
          <w:rFonts w:asciiTheme="minorHAnsi" w:hAnsiTheme="minorHAnsi" w:cs="Tahoma"/>
          <w:sz w:val="20"/>
          <w:szCs w:val="20"/>
        </w:rPr>
        <w:lastRenderedPageBreak/>
        <w:t xml:space="preserve">In incidentele gevallen worden </w:t>
      </w:r>
      <w:r w:rsidR="001F1E0F" w:rsidRPr="001F1E0F">
        <w:rPr>
          <w:rFonts w:asciiTheme="minorHAnsi" w:hAnsiTheme="minorHAnsi" w:cs="Tahoma"/>
          <w:sz w:val="20"/>
          <w:szCs w:val="20"/>
        </w:rPr>
        <w:t>alternatieve chirurgische strategieën</w:t>
      </w:r>
      <w:r>
        <w:rPr>
          <w:rFonts w:asciiTheme="minorHAnsi" w:hAnsiTheme="minorHAnsi" w:cs="Tahoma"/>
          <w:sz w:val="20"/>
          <w:szCs w:val="20"/>
        </w:rPr>
        <w:t xml:space="preserve"> toegepast</w:t>
      </w:r>
      <w:r w:rsidR="001F1E0F" w:rsidRPr="001F1E0F">
        <w:rPr>
          <w:rFonts w:asciiTheme="minorHAnsi" w:hAnsiTheme="minorHAnsi" w:cs="Tahoma"/>
          <w:sz w:val="20"/>
          <w:szCs w:val="20"/>
        </w:rPr>
        <w:t>:</w:t>
      </w:r>
    </w:p>
    <w:p w14:paraId="311825A2" w14:textId="77777777" w:rsidR="001F1E0F" w:rsidRPr="001F1E0F" w:rsidRDefault="001F1E0F" w:rsidP="001F1E0F">
      <w:pPr>
        <w:spacing w:after="0" w:line="240" w:lineRule="auto"/>
        <w:rPr>
          <w:rFonts w:asciiTheme="minorHAnsi" w:hAnsiTheme="minorHAnsi" w:cs="Tahoma"/>
          <w:sz w:val="20"/>
          <w:szCs w:val="20"/>
        </w:rPr>
      </w:pPr>
    </w:p>
    <w:p w14:paraId="06687BBE" w14:textId="570EEA5A" w:rsidR="001F1E0F" w:rsidRPr="001F1E0F" w:rsidRDefault="001F1E0F" w:rsidP="001F1E0F">
      <w:pPr>
        <w:pStyle w:val="ListParagraph"/>
        <w:numPr>
          <w:ilvl w:val="0"/>
          <w:numId w:val="20"/>
        </w:numPr>
        <w:spacing w:after="0" w:line="240" w:lineRule="auto"/>
        <w:rPr>
          <w:rFonts w:asciiTheme="minorHAnsi" w:hAnsiTheme="minorHAnsi" w:cs="Tahoma"/>
          <w:sz w:val="20"/>
          <w:szCs w:val="20"/>
        </w:rPr>
      </w:pPr>
      <w:r w:rsidRPr="001F1E0F">
        <w:rPr>
          <w:rFonts w:asciiTheme="minorHAnsi" w:hAnsiTheme="minorHAnsi" w:cs="Tahoma"/>
          <w:sz w:val="20"/>
          <w:szCs w:val="20"/>
        </w:rPr>
        <w:t>Three-stage revisie</w:t>
      </w:r>
      <w:r w:rsidR="00703891">
        <w:rPr>
          <w:rFonts w:asciiTheme="minorHAnsi" w:hAnsiTheme="minorHAnsi" w:cs="Tahoma"/>
          <w:sz w:val="20"/>
          <w:szCs w:val="20"/>
        </w:rPr>
        <w:t xml:space="preserve"> (3SR)</w:t>
      </w:r>
      <w:r w:rsidRPr="001F1E0F">
        <w:rPr>
          <w:rFonts w:asciiTheme="minorHAnsi" w:hAnsiTheme="minorHAnsi" w:cs="Tahoma"/>
          <w:sz w:val="20"/>
          <w:szCs w:val="20"/>
        </w:rPr>
        <w:t xml:space="preserve"> met plaatsing </w:t>
      </w:r>
      <w:proofErr w:type="spellStart"/>
      <w:r w:rsidRPr="001F1E0F">
        <w:rPr>
          <w:rFonts w:asciiTheme="minorHAnsi" w:hAnsiTheme="minorHAnsi" w:cs="Tahoma"/>
          <w:sz w:val="20"/>
          <w:szCs w:val="20"/>
        </w:rPr>
        <w:t>spacer</w:t>
      </w:r>
      <w:proofErr w:type="spellEnd"/>
      <w:r w:rsidRPr="001F1E0F">
        <w:rPr>
          <w:rFonts w:asciiTheme="minorHAnsi" w:hAnsiTheme="minorHAnsi" w:cs="Tahoma"/>
          <w:sz w:val="20"/>
          <w:szCs w:val="20"/>
        </w:rPr>
        <w:t xml:space="preserve"> en verwijdering </w:t>
      </w:r>
      <w:proofErr w:type="spellStart"/>
      <w:r w:rsidRPr="001F1E0F">
        <w:rPr>
          <w:rFonts w:asciiTheme="minorHAnsi" w:hAnsiTheme="minorHAnsi" w:cs="Tahoma"/>
          <w:sz w:val="20"/>
          <w:szCs w:val="20"/>
        </w:rPr>
        <w:t>spacer</w:t>
      </w:r>
      <w:proofErr w:type="spellEnd"/>
      <w:r w:rsidRPr="001F1E0F">
        <w:rPr>
          <w:rFonts w:asciiTheme="minorHAnsi" w:hAnsiTheme="minorHAnsi" w:cs="Tahoma"/>
          <w:sz w:val="20"/>
          <w:szCs w:val="20"/>
        </w:rPr>
        <w:t xml:space="preserve"> voorafgaande aan </w:t>
      </w:r>
      <w:proofErr w:type="spellStart"/>
      <w:r w:rsidRPr="001F1E0F">
        <w:rPr>
          <w:rFonts w:asciiTheme="minorHAnsi" w:hAnsiTheme="minorHAnsi" w:cs="Tahoma"/>
          <w:sz w:val="20"/>
          <w:szCs w:val="20"/>
        </w:rPr>
        <w:t>reimplantatie</w:t>
      </w:r>
      <w:proofErr w:type="spellEnd"/>
      <w:r w:rsidRPr="001F1E0F">
        <w:rPr>
          <w:rFonts w:asciiTheme="minorHAnsi" w:hAnsiTheme="minorHAnsi" w:cs="Tahoma"/>
          <w:sz w:val="20"/>
          <w:szCs w:val="20"/>
        </w:rPr>
        <w:t xml:space="preserve"> (zie 4.4)</w:t>
      </w:r>
    </w:p>
    <w:p w14:paraId="715FD65D" w14:textId="77777777" w:rsidR="001F1E0F" w:rsidRPr="001F1E0F" w:rsidRDefault="001F1E0F" w:rsidP="001F1E0F">
      <w:pPr>
        <w:pStyle w:val="ListParagraph"/>
        <w:numPr>
          <w:ilvl w:val="0"/>
          <w:numId w:val="20"/>
        </w:numPr>
        <w:spacing w:after="0" w:line="240" w:lineRule="auto"/>
        <w:rPr>
          <w:rFonts w:asciiTheme="minorHAnsi" w:hAnsiTheme="minorHAnsi" w:cs="Tahoma"/>
          <w:b/>
          <w:sz w:val="20"/>
          <w:szCs w:val="20"/>
        </w:rPr>
      </w:pPr>
      <w:proofErr w:type="spellStart"/>
      <w:r w:rsidRPr="001F1E0F">
        <w:rPr>
          <w:rFonts w:asciiTheme="minorHAnsi" w:hAnsiTheme="minorHAnsi" w:cs="Tahoma"/>
          <w:sz w:val="20"/>
          <w:szCs w:val="20"/>
        </w:rPr>
        <w:t>Two</w:t>
      </w:r>
      <w:proofErr w:type="spellEnd"/>
      <w:r w:rsidRPr="001F1E0F">
        <w:rPr>
          <w:rFonts w:asciiTheme="minorHAnsi" w:hAnsiTheme="minorHAnsi" w:cs="Tahoma"/>
          <w:sz w:val="20"/>
          <w:szCs w:val="20"/>
        </w:rPr>
        <w:t>-stage revisie met verkort interval, waarbij nog tijdens de antibiotica behandeling al een nieuwe prothese wordt ingebracht. Dit heeft als voordeel dat de patiënt sneller mobiel is.  Deze strategie heeft geen invloed op de duur van antibiotica. Als bijvoorbeeld 4 weken na verwijdering van de prothese een nieuwe prothese wordt geplaatst, dient er nog tenminste 2 weken doorbehandeld te worden waarna in MDO besloten wordt of de antibiotica gestaakt kan worden. Wel is het belangrijk om bij deze strategie rifampicine toe te dienen bij stafylokokken prothese infecties zoals bij een DAIR omdat er nieuwe kunstmateriaal wordt geplaatst in een gebied wat nog antibiotisch behandeld wordt.</w:t>
      </w:r>
    </w:p>
    <w:p w14:paraId="1621AF0C" w14:textId="77777777" w:rsidR="001F1E0F" w:rsidRDefault="001F1E0F" w:rsidP="00E733E6">
      <w:pPr>
        <w:spacing w:after="0" w:line="240" w:lineRule="auto"/>
        <w:rPr>
          <w:rFonts w:asciiTheme="minorHAnsi" w:hAnsiTheme="minorHAnsi" w:cs="Tahoma"/>
          <w:b/>
          <w:sz w:val="20"/>
          <w:szCs w:val="20"/>
        </w:rPr>
      </w:pPr>
    </w:p>
    <w:p w14:paraId="679F9A03" w14:textId="77777777" w:rsidR="001F1E0F" w:rsidRDefault="001F1E0F" w:rsidP="00E733E6">
      <w:pPr>
        <w:spacing w:after="0" w:line="240" w:lineRule="auto"/>
        <w:rPr>
          <w:rFonts w:asciiTheme="minorHAnsi" w:hAnsiTheme="minorHAnsi" w:cs="Tahoma"/>
          <w:b/>
          <w:sz w:val="20"/>
          <w:szCs w:val="20"/>
        </w:rPr>
      </w:pPr>
    </w:p>
    <w:p w14:paraId="45E32460" w14:textId="25451E14" w:rsidR="00DF1E06" w:rsidRPr="00103EE1" w:rsidRDefault="00DF1E06" w:rsidP="00E733E6">
      <w:pPr>
        <w:spacing w:after="0" w:line="240" w:lineRule="auto"/>
        <w:rPr>
          <w:rFonts w:asciiTheme="minorHAnsi" w:hAnsiTheme="minorHAnsi" w:cs="Tahoma"/>
          <w:sz w:val="20"/>
          <w:szCs w:val="20"/>
        </w:rPr>
      </w:pPr>
      <w:r w:rsidRPr="00103EE1">
        <w:rPr>
          <w:rFonts w:asciiTheme="minorHAnsi" w:hAnsiTheme="minorHAnsi" w:cs="Tahoma"/>
          <w:b/>
          <w:sz w:val="20"/>
          <w:szCs w:val="20"/>
        </w:rPr>
        <w:t>Figuur 1</w:t>
      </w:r>
      <w:r w:rsidRPr="00103EE1">
        <w:rPr>
          <w:rFonts w:asciiTheme="minorHAnsi" w:hAnsiTheme="minorHAnsi" w:cs="Tahoma"/>
          <w:sz w:val="20"/>
          <w:szCs w:val="20"/>
        </w:rPr>
        <w:t xml:space="preserve">. </w:t>
      </w:r>
      <w:r w:rsidRPr="00103EE1">
        <w:rPr>
          <w:rFonts w:asciiTheme="minorHAnsi" w:hAnsiTheme="minorHAnsi" w:cs="Tahoma"/>
          <w:sz w:val="20"/>
          <w:szCs w:val="20"/>
          <w:u w:val="single"/>
        </w:rPr>
        <w:t>Algoritme keuze initiële behandelstrategie geïnfecteerde gewrichtsprothese</w:t>
      </w:r>
    </w:p>
    <w:p w14:paraId="35F754B0" w14:textId="77777777" w:rsidR="00DF1E06" w:rsidRPr="00103EE1" w:rsidRDefault="00311EE0" w:rsidP="00103EE1">
      <w:pPr>
        <w:spacing w:line="240" w:lineRule="auto"/>
        <w:rPr>
          <w:rFonts w:asciiTheme="minorHAnsi" w:hAnsiTheme="minorHAnsi" w:cs="Tahoma"/>
          <w:b/>
          <w:sz w:val="24"/>
          <w:szCs w:val="24"/>
        </w:rPr>
      </w:pPr>
      <w:r w:rsidRPr="00103EE1">
        <w:rPr>
          <w:rFonts w:asciiTheme="minorHAnsi" w:hAnsiTheme="minorHAnsi"/>
          <w:noProof/>
          <w:lang w:val="en-GB" w:eastAsia="en-GB"/>
        </w:rPr>
        <w:drawing>
          <wp:inline distT="0" distB="0" distL="0" distR="0" wp14:anchorId="4EE899AF" wp14:editId="106804FD">
            <wp:extent cx="4717963" cy="3638550"/>
            <wp:effectExtent l="0" t="0" r="698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014" cy="3643216"/>
                    </a:xfrm>
                    <a:prstGeom prst="rect">
                      <a:avLst/>
                    </a:prstGeom>
                    <a:noFill/>
                    <a:ln>
                      <a:noFill/>
                    </a:ln>
                  </pic:spPr>
                </pic:pic>
              </a:graphicData>
            </a:graphic>
          </wp:inline>
        </w:drawing>
      </w:r>
    </w:p>
    <w:p w14:paraId="128FE718" w14:textId="77777777" w:rsidR="001F1E0F" w:rsidRDefault="001F1E0F" w:rsidP="001F1E0F">
      <w:pPr>
        <w:spacing w:line="240" w:lineRule="auto"/>
        <w:rPr>
          <w:rFonts w:asciiTheme="minorHAnsi" w:hAnsiTheme="minorHAnsi" w:cs="Tahoma"/>
          <w:b/>
          <w:sz w:val="28"/>
          <w:szCs w:val="28"/>
        </w:rPr>
      </w:pPr>
    </w:p>
    <w:p w14:paraId="4A919C03" w14:textId="77777777" w:rsidR="001F1E0F" w:rsidRPr="00A24CD6" w:rsidRDefault="001F1E0F" w:rsidP="001F1E0F">
      <w:pPr>
        <w:spacing w:after="0" w:line="240" w:lineRule="auto"/>
        <w:rPr>
          <w:rFonts w:asciiTheme="minorHAnsi" w:hAnsiTheme="minorHAnsi" w:cs="Tahoma"/>
          <w:sz w:val="20"/>
          <w:szCs w:val="20"/>
        </w:rPr>
      </w:pPr>
    </w:p>
    <w:p w14:paraId="6963DA01" w14:textId="09809A9F" w:rsidR="00DF1E06" w:rsidRPr="00145E33" w:rsidRDefault="00145E33" w:rsidP="0036406C">
      <w:pPr>
        <w:pStyle w:val="Calibri"/>
        <w:numPr>
          <w:ilvl w:val="0"/>
          <w:numId w:val="24"/>
        </w:numPr>
      </w:pPr>
      <w:r w:rsidRPr="00145E33">
        <w:t xml:space="preserve">Beschrijving chirurgisch </w:t>
      </w:r>
      <w:proofErr w:type="spellStart"/>
      <w:r w:rsidRPr="00145E33">
        <w:t>debridement</w:t>
      </w:r>
      <w:proofErr w:type="spellEnd"/>
    </w:p>
    <w:p w14:paraId="70DC67E5" w14:textId="77777777" w:rsidR="00145E33" w:rsidRDefault="00145E33" w:rsidP="00103EE1">
      <w:pPr>
        <w:spacing w:line="240" w:lineRule="auto"/>
        <w:rPr>
          <w:rFonts w:asciiTheme="minorHAnsi" w:hAnsiTheme="minorHAnsi" w:cs="Tahoma"/>
          <w:sz w:val="20"/>
          <w:szCs w:val="20"/>
        </w:rPr>
      </w:pPr>
    </w:p>
    <w:p w14:paraId="2FAE0EBC" w14:textId="143A14D9" w:rsidR="00145E33" w:rsidRDefault="00427F08" w:rsidP="00103EE1">
      <w:pPr>
        <w:spacing w:line="240" w:lineRule="auto"/>
        <w:rPr>
          <w:rFonts w:asciiTheme="minorHAnsi" w:hAnsiTheme="minorHAnsi" w:cs="Tahoma"/>
          <w:sz w:val="20"/>
          <w:szCs w:val="20"/>
        </w:rPr>
      </w:pPr>
      <w:r>
        <w:rPr>
          <w:rFonts w:asciiTheme="minorHAnsi" w:hAnsiTheme="minorHAnsi" w:cs="Tahoma"/>
          <w:sz w:val="20"/>
          <w:szCs w:val="20"/>
        </w:rPr>
        <w:t xml:space="preserve">Deze beschrijving betreft het chirurgisch </w:t>
      </w:r>
      <w:proofErr w:type="spellStart"/>
      <w:r>
        <w:rPr>
          <w:rFonts w:asciiTheme="minorHAnsi" w:hAnsiTheme="minorHAnsi" w:cs="Tahoma"/>
          <w:sz w:val="20"/>
          <w:szCs w:val="20"/>
        </w:rPr>
        <w:t>debridement</w:t>
      </w:r>
      <w:proofErr w:type="spellEnd"/>
      <w:r w:rsidR="000C30D8" w:rsidRPr="00BB54B9">
        <w:rPr>
          <w:rFonts w:asciiTheme="minorHAnsi" w:hAnsiTheme="minorHAnsi" w:cs="Tahoma"/>
          <w:sz w:val="20"/>
          <w:szCs w:val="20"/>
        </w:rPr>
        <w:t xml:space="preserve"> van een </w:t>
      </w:r>
      <w:r>
        <w:rPr>
          <w:rFonts w:asciiTheme="minorHAnsi" w:hAnsiTheme="minorHAnsi" w:cs="Tahoma"/>
          <w:sz w:val="20"/>
          <w:szCs w:val="20"/>
        </w:rPr>
        <w:t>geïnfecteerde</w:t>
      </w:r>
      <w:r w:rsidR="000C30D8" w:rsidRPr="00BB54B9">
        <w:rPr>
          <w:rFonts w:asciiTheme="minorHAnsi" w:hAnsiTheme="minorHAnsi" w:cs="Tahoma"/>
          <w:sz w:val="20"/>
          <w:szCs w:val="20"/>
        </w:rPr>
        <w:t xml:space="preserve"> prothese</w:t>
      </w:r>
      <w:r>
        <w:rPr>
          <w:rFonts w:asciiTheme="minorHAnsi" w:hAnsiTheme="minorHAnsi" w:cs="Tahoma"/>
          <w:sz w:val="20"/>
          <w:szCs w:val="20"/>
        </w:rPr>
        <w:t>. Bij acute infecties (binnen 3-4 weken na plaatsing van de prothese) d</w:t>
      </w:r>
      <w:r w:rsidR="006A36C8" w:rsidRPr="00BB54B9">
        <w:rPr>
          <w:rFonts w:asciiTheme="minorHAnsi" w:hAnsiTheme="minorHAnsi" w:cs="Tahoma"/>
          <w:sz w:val="20"/>
          <w:szCs w:val="20"/>
        </w:rPr>
        <w:t xml:space="preserve">ient </w:t>
      </w:r>
      <w:r>
        <w:rPr>
          <w:rFonts w:asciiTheme="minorHAnsi" w:hAnsiTheme="minorHAnsi" w:cs="Tahoma"/>
          <w:sz w:val="20"/>
          <w:szCs w:val="20"/>
        </w:rPr>
        <w:t xml:space="preserve">het </w:t>
      </w:r>
      <w:proofErr w:type="spellStart"/>
      <w:r>
        <w:rPr>
          <w:rFonts w:asciiTheme="minorHAnsi" w:hAnsiTheme="minorHAnsi" w:cs="Tahoma"/>
          <w:sz w:val="20"/>
          <w:szCs w:val="20"/>
        </w:rPr>
        <w:t>debridement</w:t>
      </w:r>
      <w:proofErr w:type="spellEnd"/>
      <w:r>
        <w:rPr>
          <w:rFonts w:asciiTheme="minorHAnsi" w:hAnsiTheme="minorHAnsi" w:cs="Tahoma"/>
          <w:sz w:val="20"/>
          <w:szCs w:val="20"/>
        </w:rPr>
        <w:t xml:space="preserve"> </w:t>
      </w:r>
      <w:r w:rsidR="006A36C8" w:rsidRPr="00BB54B9">
        <w:rPr>
          <w:rFonts w:asciiTheme="minorHAnsi" w:hAnsiTheme="minorHAnsi" w:cs="Tahoma"/>
          <w:sz w:val="20"/>
          <w:szCs w:val="20"/>
        </w:rPr>
        <w:t>bij voor</w:t>
      </w:r>
      <w:r w:rsidR="006A36C8" w:rsidRPr="00B80BC3">
        <w:rPr>
          <w:rFonts w:asciiTheme="minorHAnsi" w:hAnsiTheme="minorHAnsi" w:cs="Tahoma"/>
          <w:sz w:val="20"/>
          <w:szCs w:val="20"/>
        </w:rPr>
        <w:t xml:space="preserve">keur </w:t>
      </w:r>
      <w:r w:rsidR="000C30D8" w:rsidRPr="00B80BC3">
        <w:rPr>
          <w:rFonts w:asciiTheme="minorHAnsi" w:hAnsiTheme="minorHAnsi" w:cs="Tahoma"/>
          <w:sz w:val="20"/>
          <w:szCs w:val="20"/>
        </w:rPr>
        <w:t>binnen 24 uur na</w:t>
      </w:r>
      <w:r>
        <w:rPr>
          <w:rFonts w:asciiTheme="minorHAnsi" w:hAnsiTheme="minorHAnsi" w:cs="Tahoma"/>
          <w:sz w:val="20"/>
          <w:szCs w:val="20"/>
        </w:rPr>
        <w:t xml:space="preserve"> het stellen van de (werk)</w:t>
      </w:r>
      <w:r w:rsidR="000C30D8" w:rsidRPr="00B80BC3">
        <w:rPr>
          <w:rFonts w:asciiTheme="minorHAnsi" w:hAnsiTheme="minorHAnsi" w:cs="Tahoma"/>
          <w:sz w:val="20"/>
          <w:szCs w:val="20"/>
        </w:rPr>
        <w:t xml:space="preserve"> diagnose te starte</w:t>
      </w:r>
      <w:r w:rsidR="000123AC" w:rsidRPr="00B80BC3">
        <w:rPr>
          <w:rFonts w:asciiTheme="minorHAnsi" w:hAnsiTheme="minorHAnsi" w:cs="Tahoma"/>
          <w:sz w:val="20"/>
          <w:szCs w:val="20"/>
        </w:rPr>
        <w:t>n.</w:t>
      </w:r>
      <w:r w:rsidR="000C30D8" w:rsidRPr="00B80BC3">
        <w:rPr>
          <w:rFonts w:asciiTheme="minorHAnsi" w:hAnsiTheme="minorHAnsi" w:cs="Tahoma"/>
          <w:sz w:val="20"/>
          <w:szCs w:val="20"/>
        </w:rPr>
        <w:t xml:space="preserve"> </w:t>
      </w:r>
    </w:p>
    <w:p w14:paraId="5ABA1FEB" w14:textId="647D22D4" w:rsidR="00F3784A" w:rsidRPr="00B80BC3" w:rsidRDefault="000C30D8" w:rsidP="00103EE1">
      <w:pPr>
        <w:spacing w:line="240" w:lineRule="auto"/>
        <w:rPr>
          <w:rFonts w:asciiTheme="minorHAnsi" w:hAnsiTheme="minorHAnsi" w:cs="Tahoma"/>
          <w:sz w:val="20"/>
          <w:szCs w:val="20"/>
        </w:rPr>
      </w:pPr>
      <w:r w:rsidRPr="00B80BC3">
        <w:rPr>
          <w:rFonts w:asciiTheme="minorHAnsi" w:hAnsiTheme="minorHAnsi" w:cs="Tahoma"/>
          <w:sz w:val="20"/>
          <w:szCs w:val="20"/>
        </w:rPr>
        <w:t xml:space="preserve">De </w:t>
      </w:r>
      <w:r w:rsidR="00DD0202" w:rsidRPr="00B80BC3">
        <w:rPr>
          <w:rFonts w:asciiTheme="minorHAnsi" w:hAnsiTheme="minorHAnsi" w:cs="Tahoma"/>
          <w:sz w:val="20"/>
          <w:szCs w:val="20"/>
        </w:rPr>
        <w:t>operatie verloopt volgens onderstaand stappenplan:</w:t>
      </w:r>
    </w:p>
    <w:p w14:paraId="31675F27" w14:textId="5E543323" w:rsidR="0083130B" w:rsidRPr="00B80BC3" w:rsidRDefault="00F3784A" w:rsidP="0083130B">
      <w:pPr>
        <w:pStyle w:val="ListParagraph"/>
        <w:numPr>
          <w:ilvl w:val="0"/>
          <w:numId w:val="9"/>
        </w:numPr>
        <w:spacing w:line="240" w:lineRule="auto"/>
        <w:rPr>
          <w:rFonts w:asciiTheme="minorHAnsi" w:hAnsiTheme="minorHAnsi" w:cs="Tahoma"/>
          <w:sz w:val="20"/>
          <w:szCs w:val="20"/>
        </w:rPr>
      </w:pPr>
      <w:r w:rsidRPr="00B80BC3">
        <w:rPr>
          <w:rFonts w:asciiTheme="minorHAnsi" w:hAnsiTheme="minorHAnsi" w:cs="Tahoma"/>
          <w:sz w:val="20"/>
          <w:szCs w:val="20"/>
        </w:rPr>
        <w:t xml:space="preserve">Voorbereiding en protocol op OK als </w:t>
      </w:r>
      <w:r w:rsidR="003B663B" w:rsidRPr="00B80BC3">
        <w:rPr>
          <w:rFonts w:asciiTheme="minorHAnsi" w:hAnsiTheme="minorHAnsi" w:cs="Tahoma"/>
          <w:sz w:val="20"/>
          <w:szCs w:val="20"/>
        </w:rPr>
        <w:t xml:space="preserve">bij </w:t>
      </w:r>
      <w:r w:rsidRPr="00B80BC3">
        <w:rPr>
          <w:rFonts w:asciiTheme="minorHAnsi" w:hAnsiTheme="minorHAnsi" w:cs="Tahoma"/>
          <w:sz w:val="20"/>
          <w:szCs w:val="20"/>
        </w:rPr>
        <w:t>prothese implantatie</w:t>
      </w:r>
      <w:r w:rsidR="003B663B" w:rsidRPr="00B80BC3">
        <w:rPr>
          <w:rFonts w:asciiTheme="minorHAnsi" w:hAnsiTheme="minorHAnsi" w:cs="Tahoma"/>
          <w:sz w:val="20"/>
          <w:szCs w:val="20"/>
        </w:rPr>
        <w:t xml:space="preserve">; </w:t>
      </w:r>
      <w:r w:rsidR="00427F08">
        <w:rPr>
          <w:rFonts w:asciiTheme="minorHAnsi" w:hAnsiTheme="minorHAnsi" w:cs="Tahoma"/>
          <w:sz w:val="20"/>
          <w:szCs w:val="20"/>
        </w:rPr>
        <w:t xml:space="preserve">De juiste </w:t>
      </w:r>
      <w:proofErr w:type="spellStart"/>
      <w:r w:rsidR="00427F08">
        <w:rPr>
          <w:rFonts w:asciiTheme="minorHAnsi" w:hAnsiTheme="minorHAnsi" w:cs="Tahoma"/>
          <w:sz w:val="20"/>
          <w:szCs w:val="20"/>
        </w:rPr>
        <w:t>liners</w:t>
      </w:r>
      <w:proofErr w:type="spellEnd"/>
      <w:r w:rsidR="00427F08">
        <w:rPr>
          <w:rFonts w:asciiTheme="minorHAnsi" w:hAnsiTheme="minorHAnsi" w:cs="Tahoma"/>
          <w:sz w:val="20"/>
          <w:szCs w:val="20"/>
        </w:rPr>
        <w:t xml:space="preserve"> en kopjes dienen op OK aanwezig te zijn bij componentenwissel. </w:t>
      </w:r>
      <w:r w:rsidR="007B7CBB" w:rsidRPr="00B80BC3">
        <w:rPr>
          <w:rFonts w:asciiTheme="minorHAnsi" w:hAnsiTheme="minorHAnsi" w:cs="Tahoma"/>
          <w:sz w:val="20"/>
          <w:szCs w:val="20"/>
        </w:rPr>
        <w:t>De antibiotische profylaxe tegen postoperatieve wondinfecties wordt uitgesteld tot na afname van de kweken.</w:t>
      </w:r>
    </w:p>
    <w:p w14:paraId="65BA1A68" w14:textId="77777777" w:rsidR="00D0431E" w:rsidRPr="00B80BC3" w:rsidRDefault="00D0431E" w:rsidP="00D0431E">
      <w:pPr>
        <w:pStyle w:val="ListParagraph"/>
        <w:spacing w:line="240" w:lineRule="auto"/>
        <w:rPr>
          <w:rFonts w:asciiTheme="minorHAnsi" w:hAnsiTheme="minorHAnsi" w:cs="Tahoma"/>
          <w:sz w:val="20"/>
          <w:szCs w:val="20"/>
        </w:rPr>
      </w:pPr>
    </w:p>
    <w:p w14:paraId="2F93ED4F" w14:textId="53168866" w:rsidR="0083130B" w:rsidRPr="00B80BC3" w:rsidRDefault="0083130B" w:rsidP="00E8602A">
      <w:pPr>
        <w:pStyle w:val="ListParagraph"/>
        <w:numPr>
          <w:ilvl w:val="0"/>
          <w:numId w:val="9"/>
        </w:numPr>
        <w:spacing w:line="240" w:lineRule="auto"/>
        <w:rPr>
          <w:rFonts w:asciiTheme="minorHAnsi" w:hAnsiTheme="minorHAnsi" w:cs="Tahoma"/>
          <w:sz w:val="20"/>
          <w:szCs w:val="20"/>
        </w:rPr>
      </w:pPr>
      <w:r w:rsidRPr="00B80BC3">
        <w:rPr>
          <w:rFonts w:asciiTheme="minorHAnsi" w:hAnsiTheme="minorHAnsi" w:cs="Tahoma"/>
          <w:sz w:val="20"/>
          <w:szCs w:val="20"/>
        </w:rPr>
        <w:t xml:space="preserve">Altijd een open </w:t>
      </w:r>
      <w:proofErr w:type="spellStart"/>
      <w:r w:rsidRPr="00B80BC3">
        <w:rPr>
          <w:rFonts w:asciiTheme="minorHAnsi" w:hAnsiTheme="minorHAnsi" w:cs="Tahoma"/>
          <w:sz w:val="20"/>
          <w:szCs w:val="20"/>
        </w:rPr>
        <w:t>artrotomie</w:t>
      </w:r>
      <w:proofErr w:type="spellEnd"/>
      <w:r w:rsidRPr="00B80BC3">
        <w:rPr>
          <w:rFonts w:asciiTheme="minorHAnsi" w:hAnsiTheme="minorHAnsi" w:cs="Tahoma"/>
          <w:sz w:val="20"/>
          <w:szCs w:val="20"/>
        </w:rPr>
        <w:t>. Het verrichten van een artroscopie bij een acute prothese infectie met als doel behoud van prothese is gecontra-indiceerd</w:t>
      </w:r>
    </w:p>
    <w:p w14:paraId="5903CE42" w14:textId="77777777" w:rsidR="006A36C8" w:rsidRPr="00B80BC3" w:rsidRDefault="006A36C8" w:rsidP="00E8602A">
      <w:pPr>
        <w:numPr>
          <w:ilvl w:val="0"/>
          <w:numId w:val="9"/>
        </w:numPr>
        <w:spacing w:line="240" w:lineRule="auto"/>
        <w:rPr>
          <w:rFonts w:asciiTheme="minorHAnsi" w:hAnsiTheme="minorHAnsi" w:cs="Tahoma"/>
          <w:sz w:val="20"/>
          <w:szCs w:val="20"/>
        </w:rPr>
      </w:pPr>
      <w:r w:rsidRPr="00B80BC3">
        <w:rPr>
          <w:rFonts w:asciiTheme="minorHAnsi" w:hAnsiTheme="minorHAnsi" w:cs="Tahoma"/>
          <w:sz w:val="20"/>
          <w:szCs w:val="20"/>
        </w:rPr>
        <w:t xml:space="preserve">Alvorens te starten </w:t>
      </w:r>
      <w:r w:rsidR="00F037C9" w:rsidRPr="00B80BC3">
        <w:rPr>
          <w:rFonts w:asciiTheme="minorHAnsi" w:hAnsiTheme="minorHAnsi" w:cs="Tahoma"/>
          <w:sz w:val="20"/>
          <w:szCs w:val="20"/>
        </w:rPr>
        <w:t xml:space="preserve">met </w:t>
      </w:r>
      <w:proofErr w:type="spellStart"/>
      <w:r w:rsidR="00D86821" w:rsidRPr="00B80BC3">
        <w:rPr>
          <w:rFonts w:asciiTheme="minorHAnsi" w:hAnsiTheme="minorHAnsi" w:cs="Tahoma"/>
          <w:sz w:val="20"/>
          <w:szCs w:val="20"/>
        </w:rPr>
        <w:t>debridement</w:t>
      </w:r>
      <w:proofErr w:type="spellEnd"/>
      <w:r w:rsidR="00D86821" w:rsidRPr="00B80BC3">
        <w:rPr>
          <w:rFonts w:asciiTheme="minorHAnsi" w:hAnsiTheme="minorHAnsi" w:cs="Tahoma"/>
          <w:sz w:val="20"/>
          <w:szCs w:val="20"/>
        </w:rPr>
        <w:t xml:space="preserve"> en antibiotica </w:t>
      </w:r>
      <w:r w:rsidRPr="00B80BC3">
        <w:rPr>
          <w:rFonts w:asciiTheme="minorHAnsi" w:hAnsiTheme="minorHAnsi" w:cs="Tahoma"/>
          <w:sz w:val="20"/>
          <w:szCs w:val="20"/>
        </w:rPr>
        <w:t xml:space="preserve"> worden 5</w:t>
      </w:r>
      <w:r w:rsidR="007738C4" w:rsidRPr="00B80BC3">
        <w:rPr>
          <w:rFonts w:asciiTheme="minorHAnsi" w:hAnsiTheme="minorHAnsi" w:cs="Tahoma"/>
          <w:sz w:val="20"/>
          <w:szCs w:val="20"/>
        </w:rPr>
        <w:t>-6</w:t>
      </w:r>
      <w:r w:rsidRPr="00B80BC3">
        <w:rPr>
          <w:rFonts w:asciiTheme="minorHAnsi" w:hAnsiTheme="minorHAnsi" w:cs="Tahoma"/>
          <w:sz w:val="20"/>
          <w:szCs w:val="20"/>
        </w:rPr>
        <w:t xml:space="preserve"> diepe kweken </w:t>
      </w:r>
      <w:r w:rsidR="008B5ADA" w:rsidRPr="00B80BC3">
        <w:rPr>
          <w:rFonts w:asciiTheme="minorHAnsi" w:hAnsiTheme="minorHAnsi" w:cs="Tahoma"/>
          <w:sz w:val="20"/>
          <w:szCs w:val="20"/>
        </w:rPr>
        <w:t>afgenomen</w:t>
      </w:r>
      <w:r w:rsidR="00D86821" w:rsidRPr="00B80BC3">
        <w:rPr>
          <w:rFonts w:asciiTheme="minorHAnsi" w:hAnsiTheme="minorHAnsi" w:cs="Tahoma"/>
          <w:sz w:val="20"/>
          <w:szCs w:val="20"/>
        </w:rPr>
        <w:t xml:space="preserve"> op de plaats waar de infectie zich bevindt</w:t>
      </w:r>
      <w:r w:rsidR="008B5ADA" w:rsidRPr="00B80BC3">
        <w:rPr>
          <w:rFonts w:asciiTheme="minorHAnsi" w:hAnsiTheme="minorHAnsi" w:cs="Tahoma"/>
          <w:sz w:val="20"/>
          <w:szCs w:val="20"/>
        </w:rPr>
        <w:t xml:space="preserve"> </w:t>
      </w:r>
      <w:r w:rsidRPr="00B80BC3">
        <w:rPr>
          <w:rFonts w:asciiTheme="minorHAnsi" w:hAnsiTheme="minorHAnsi" w:cs="Tahoma"/>
          <w:sz w:val="20"/>
          <w:szCs w:val="20"/>
        </w:rPr>
        <w:t>(vocht, weefsel, kapsel, synovia en bot</w:t>
      </w:r>
      <w:r w:rsidR="008B5ADA" w:rsidRPr="00B80BC3">
        <w:rPr>
          <w:rFonts w:asciiTheme="minorHAnsi" w:hAnsiTheme="minorHAnsi" w:cs="Tahoma"/>
          <w:sz w:val="20"/>
          <w:szCs w:val="20"/>
        </w:rPr>
        <w:t>, met name bij de interfase</w:t>
      </w:r>
      <w:r w:rsidRPr="00B80BC3">
        <w:rPr>
          <w:rFonts w:asciiTheme="minorHAnsi" w:hAnsiTheme="minorHAnsi" w:cs="Tahoma"/>
          <w:sz w:val="20"/>
          <w:szCs w:val="20"/>
        </w:rPr>
        <w:t>)</w:t>
      </w:r>
      <w:r w:rsidR="008B5ADA" w:rsidRPr="00B80BC3">
        <w:rPr>
          <w:rFonts w:asciiTheme="minorHAnsi" w:hAnsiTheme="minorHAnsi" w:cs="Tahoma"/>
          <w:sz w:val="20"/>
          <w:szCs w:val="20"/>
        </w:rPr>
        <w:t>.</w:t>
      </w:r>
      <w:r w:rsidRPr="00B80BC3">
        <w:rPr>
          <w:rFonts w:asciiTheme="minorHAnsi" w:hAnsiTheme="minorHAnsi" w:cs="Tahoma"/>
          <w:sz w:val="20"/>
          <w:szCs w:val="20"/>
        </w:rPr>
        <w:t xml:space="preserve"> </w:t>
      </w:r>
      <w:r w:rsidR="007738C4" w:rsidRPr="00B80BC3">
        <w:rPr>
          <w:rFonts w:asciiTheme="minorHAnsi" w:hAnsiTheme="minorHAnsi" w:cs="Tahoma"/>
          <w:sz w:val="20"/>
          <w:szCs w:val="20"/>
        </w:rPr>
        <w:t xml:space="preserve"> Het afnemen van subcutane </w:t>
      </w:r>
      <w:r w:rsidR="008B5ADA" w:rsidRPr="00B80BC3">
        <w:rPr>
          <w:rFonts w:asciiTheme="minorHAnsi" w:hAnsiTheme="minorHAnsi" w:cs="Tahoma"/>
          <w:sz w:val="20"/>
          <w:szCs w:val="20"/>
        </w:rPr>
        <w:t>weefsel</w:t>
      </w:r>
      <w:r w:rsidR="007738C4" w:rsidRPr="00B80BC3">
        <w:rPr>
          <w:rFonts w:asciiTheme="minorHAnsi" w:hAnsiTheme="minorHAnsi" w:cs="Tahoma"/>
          <w:sz w:val="20"/>
          <w:szCs w:val="20"/>
        </w:rPr>
        <w:t xml:space="preserve">kweken </w:t>
      </w:r>
      <w:r w:rsidR="008B5ADA" w:rsidRPr="00B80BC3">
        <w:rPr>
          <w:rFonts w:asciiTheme="minorHAnsi" w:hAnsiTheme="minorHAnsi" w:cs="Tahoma"/>
          <w:sz w:val="20"/>
          <w:szCs w:val="20"/>
        </w:rPr>
        <w:t xml:space="preserve">of wonduitstrijken </w:t>
      </w:r>
      <w:r w:rsidR="007738C4" w:rsidRPr="00B80BC3">
        <w:rPr>
          <w:rFonts w:asciiTheme="minorHAnsi" w:hAnsiTheme="minorHAnsi" w:cs="Tahoma"/>
          <w:sz w:val="20"/>
          <w:szCs w:val="20"/>
        </w:rPr>
        <w:t xml:space="preserve">is </w:t>
      </w:r>
      <w:r w:rsidR="00D86821" w:rsidRPr="00B80BC3">
        <w:rPr>
          <w:rFonts w:asciiTheme="minorHAnsi" w:hAnsiTheme="minorHAnsi" w:cs="Tahoma"/>
          <w:sz w:val="20"/>
          <w:szCs w:val="20"/>
        </w:rPr>
        <w:t>dus niet geïndiceerd</w:t>
      </w:r>
      <w:r w:rsidR="007738C4" w:rsidRPr="00B80BC3">
        <w:rPr>
          <w:rFonts w:asciiTheme="minorHAnsi" w:hAnsiTheme="minorHAnsi" w:cs="Tahoma"/>
          <w:sz w:val="20"/>
          <w:szCs w:val="20"/>
        </w:rPr>
        <w:t>.</w:t>
      </w:r>
      <w:r w:rsidR="00D86821" w:rsidRPr="00B80BC3">
        <w:rPr>
          <w:rFonts w:asciiTheme="minorHAnsi" w:hAnsiTheme="minorHAnsi" w:cs="Tahoma"/>
          <w:sz w:val="20"/>
          <w:szCs w:val="20"/>
        </w:rPr>
        <w:t xml:space="preserve"> </w:t>
      </w:r>
      <w:r w:rsidR="00FB5A24" w:rsidRPr="00B80BC3">
        <w:rPr>
          <w:rFonts w:asciiTheme="minorHAnsi" w:hAnsiTheme="minorHAnsi" w:cs="Tahoma"/>
          <w:sz w:val="20"/>
          <w:szCs w:val="20"/>
        </w:rPr>
        <w:t xml:space="preserve">Kweken worden </w:t>
      </w:r>
      <w:r w:rsidR="007738C4" w:rsidRPr="00B80BC3">
        <w:rPr>
          <w:rFonts w:asciiTheme="minorHAnsi" w:hAnsiTheme="minorHAnsi" w:cs="Tahoma"/>
          <w:sz w:val="20"/>
          <w:szCs w:val="20"/>
        </w:rPr>
        <w:t>1</w:t>
      </w:r>
      <w:r w:rsidRPr="00B80BC3">
        <w:rPr>
          <w:rFonts w:asciiTheme="minorHAnsi" w:hAnsiTheme="minorHAnsi" w:cs="Tahoma"/>
          <w:sz w:val="20"/>
          <w:szCs w:val="20"/>
        </w:rPr>
        <w:t xml:space="preserve">4 dagen </w:t>
      </w:r>
      <w:r w:rsidR="00FB5A24" w:rsidRPr="00B80BC3">
        <w:rPr>
          <w:rFonts w:asciiTheme="minorHAnsi" w:hAnsiTheme="minorHAnsi" w:cs="Tahoma"/>
          <w:sz w:val="20"/>
          <w:szCs w:val="20"/>
        </w:rPr>
        <w:t xml:space="preserve">ingezet </w:t>
      </w:r>
      <w:r w:rsidR="00686C3C" w:rsidRPr="00B80BC3">
        <w:rPr>
          <w:rFonts w:asciiTheme="minorHAnsi" w:hAnsiTheme="minorHAnsi" w:cs="Tahoma"/>
          <w:sz w:val="20"/>
          <w:szCs w:val="20"/>
        </w:rPr>
        <w:fldChar w:fldCharType="begin"/>
      </w:r>
      <w:r w:rsidR="00E02A61">
        <w:rPr>
          <w:rFonts w:asciiTheme="minorHAnsi" w:hAnsiTheme="minorHAnsi" w:cs="Tahoma"/>
          <w:sz w:val="20"/>
          <w:szCs w:val="20"/>
        </w:rPr>
        <w:instrText xml:space="preserve"> ADDIN REFMGR.CITE &lt;Refman&gt;&lt;Cite&gt;&lt;Author&gt;Schafer&lt;/Author&gt;&lt;Year&gt;2008&lt;/Year&gt;&lt;RecNum&gt;57&lt;/RecNum&gt;&lt;IDText&gt;Prolonged bacterial culture to identify late periprosthetic joint infection: a promising strategy&lt;/IDText&gt;&lt;MDL Ref_Type="Journal"&gt;&lt;Ref_Type&gt;Journal&lt;/Ref_Type&gt;&lt;Ref_ID&gt;57&lt;/Ref_ID&gt;&lt;Title_Primary&gt;Prolonged bacterial culture to identify late periprosthetic joint infection: a promising strategy&lt;/Title_Primary&gt;&lt;Authors_Primary&gt;Schafer,P.&lt;/Authors_Primary&gt;&lt;Authors_Primary&gt;Fink,B.&lt;/Authors_Primary&gt;&lt;Authors_Primary&gt;Sandow,D.&lt;/Authors_Primary&gt;&lt;Authors_Primary&gt;Margull,A.&lt;/Authors_Primary&gt;&lt;Authors_Primary&gt;Berger,I.&lt;/Authors_Primary&gt;&lt;Authors_Primary&gt;Frommelt,L.&lt;/Authors_Primary&gt;&lt;Date_Primary&gt;2008/12/1&lt;/Date_Primary&gt;&lt;Keywords&gt;Aged&lt;/Keywords&gt;&lt;Keywords&gt;analysis&lt;/Keywords&gt;&lt;Keywords&gt;Arthritis&lt;/Keywords&gt;&lt;Keywords&gt;Bacteria&lt;/Keywords&gt;&lt;Keywords&gt;Bacterial Infections&lt;/Keywords&gt;&lt;Keywords&gt;Bacteriological Techniques&lt;/Keywords&gt;&lt;Keywords&gt;diagnosis&lt;/Keywords&gt;&lt;Keywords&gt;Female&lt;/Keywords&gt;&lt;Keywords&gt;Hip&lt;/Keywords&gt;&lt;Keywords&gt;Humans&lt;/Keywords&gt;&lt;Keywords&gt;isolation &amp;amp; purification&lt;/Keywords&gt;&lt;Keywords&gt;Knee&lt;/Keywords&gt;&lt;Keywords&gt;Male&lt;/Keywords&gt;&lt;Keywords&gt;methods&lt;/Keywords&gt;&lt;Keywords&gt;microbiology&lt;/Keywords&gt;&lt;Keywords&gt;Neutrophils&lt;/Keywords&gt;&lt;Keywords&gt;pathology&lt;/Keywords&gt;&lt;Keywords&gt;Prosthesis-Related Infections&lt;/Keywords&gt;&lt;Keywords&gt;Statistics as Topic&lt;/Keywords&gt;&lt;Keywords&gt;Time Factors&lt;/Keywords&gt;&lt;Reprint&gt;Not in File&lt;/Reprint&gt;&lt;Start_Page&gt;1403&lt;/Start_Page&gt;&lt;End_Page&gt;1409&lt;/End_Page&gt;&lt;Periodical&gt;Clin.Infect.Dis.&lt;/Periodical&gt;&lt;Volume&gt;47&lt;/Volume&gt;&lt;Issue&gt;11&lt;/Issue&gt;&lt;Misc_3&gt;10.1086/592973 [doi]&lt;/Misc_3&gt;&lt;Address&gt;Ambulatory Healthcare Center, Labor Ludwigsburg, Ludwigsburg, Germany&lt;/Address&gt;&lt;Web_URL&gt;PM:18937579&lt;/Web_URL&gt;&lt;ZZ_JournalStdAbbrev&gt;&lt;f name="System"&gt;Clin.Infect.Dis.&lt;/f&gt;&lt;/ZZ_JournalStdAbbrev&gt;&lt;ZZ_WorkformID&gt;1&lt;/ZZ_WorkformID&gt;&lt;/MDL&gt;&lt;/Cite&gt;&lt;/Refman&gt;</w:instrText>
      </w:r>
      <w:r w:rsidR="00686C3C" w:rsidRPr="00B80BC3">
        <w:rPr>
          <w:rFonts w:asciiTheme="minorHAnsi" w:hAnsiTheme="minorHAnsi" w:cs="Tahoma"/>
          <w:sz w:val="20"/>
          <w:szCs w:val="20"/>
        </w:rPr>
        <w:fldChar w:fldCharType="separate"/>
      </w:r>
      <w:r w:rsidR="00686C3C" w:rsidRPr="00B80BC3">
        <w:rPr>
          <w:rFonts w:asciiTheme="minorHAnsi" w:hAnsiTheme="minorHAnsi" w:cs="Tahoma"/>
          <w:noProof/>
          <w:sz w:val="20"/>
          <w:szCs w:val="20"/>
        </w:rPr>
        <w:t>[6]</w:t>
      </w:r>
      <w:r w:rsidR="00686C3C" w:rsidRPr="00B80BC3">
        <w:rPr>
          <w:rFonts w:asciiTheme="minorHAnsi" w:hAnsiTheme="minorHAnsi" w:cs="Tahoma"/>
          <w:sz w:val="20"/>
          <w:szCs w:val="20"/>
        </w:rPr>
        <w:fldChar w:fldCharType="end"/>
      </w:r>
      <w:r w:rsidRPr="00B80BC3">
        <w:rPr>
          <w:rFonts w:asciiTheme="minorHAnsi" w:hAnsiTheme="minorHAnsi" w:cs="Tahoma"/>
          <w:sz w:val="20"/>
          <w:szCs w:val="20"/>
        </w:rPr>
        <w:t xml:space="preserve">. </w:t>
      </w:r>
    </w:p>
    <w:p w14:paraId="020C9CA9" w14:textId="77777777" w:rsidR="006A36C8" w:rsidRPr="00B80BC3" w:rsidRDefault="00487E4C" w:rsidP="00E8602A">
      <w:pPr>
        <w:numPr>
          <w:ilvl w:val="1"/>
          <w:numId w:val="9"/>
        </w:numPr>
        <w:spacing w:line="240" w:lineRule="auto"/>
        <w:rPr>
          <w:rFonts w:asciiTheme="minorHAnsi" w:hAnsiTheme="minorHAnsi" w:cs="Tahoma"/>
          <w:sz w:val="20"/>
          <w:szCs w:val="20"/>
        </w:rPr>
      </w:pPr>
      <w:r w:rsidRPr="00B80BC3">
        <w:rPr>
          <w:rFonts w:asciiTheme="minorHAnsi" w:hAnsiTheme="minorHAnsi" w:cs="Tahoma"/>
          <w:sz w:val="20"/>
          <w:szCs w:val="20"/>
        </w:rPr>
        <w:t>Materiaal voor k</w:t>
      </w:r>
      <w:r w:rsidR="006A36C8" w:rsidRPr="00B80BC3">
        <w:rPr>
          <w:rFonts w:asciiTheme="minorHAnsi" w:hAnsiTheme="minorHAnsi" w:cs="Tahoma"/>
          <w:sz w:val="20"/>
          <w:szCs w:val="20"/>
        </w:rPr>
        <w:t xml:space="preserve">weken </w:t>
      </w:r>
      <w:r w:rsidRPr="00B80BC3">
        <w:rPr>
          <w:rFonts w:asciiTheme="minorHAnsi" w:hAnsiTheme="minorHAnsi" w:cs="Tahoma"/>
          <w:sz w:val="20"/>
          <w:szCs w:val="20"/>
        </w:rPr>
        <w:t>moet</w:t>
      </w:r>
      <w:r w:rsidR="006A36C8" w:rsidRPr="00B80BC3">
        <w:rPr>
          <w:rFonts w:asciiTheme="minorHAnsi" w:hAnsiTheme="minorHAnsi" w:cs="Tahoma"/>
          <w:sz w:val="20"/>
          <w:szCs w:val="20"/>
        </w:rPr>
        <w:t xml:space="preserve"> vanuit de patiënt direct in een steriel potje geplaatst worden</w:t>
      </w:r>
      <w:r w:rsidR="00D86821" w:rsidRPr="00B80BC3">
        <w:rPr>
          <w:rFonts w:asciiTheme="minorHAnsi" w:hAnsiTheme="minorHAnsi" w:cs="Tahoma"/>
          <w:sz w:val="20"/>
          <w:szCs w:val="20"/>
        </w:rPr>
        <w:t xml:space="preserve"> en </w:t>
      </w:r>
      <w:proofErr w:type="spellStart"/>
      <w:r w:rsidR="00BB54B9" w:rsidRPr="00B80BC3">
        <w:rPr>
          <w:rFonts w:asciiTheme="minorHAnsi" w:hAnsiTheme="minorHAnsi" w:cs="Tahoma"/>
          <w:sz w:val="20"/>
          <w:szCs w:val="20"/>
        </w:rPr>
        <w:t>punctaatvocht</w:t>
      </w:r>
      <w:proofErr w:type="spellEnd"/>
      <w:r w:rsidR="00BB54B9" w:rsidRPr="00B80BC3">
        <w:rPr>
          <w:rFonts w:asciiTheme="minorHAnsi" w:hAnsiTheme="minorHAnsi" w:cs="Tahoma"/>
          <w:sz w:val="20"/>
          <w:szCs w:val="20"/>
        </w:rPr>
        <w:t xml:space="preserve"> </w:t>
      </w:r>
      <w:r w:rsidR="00D86821" w:rsidRPr="00B80BC3">
        <w:rPr>
          <w:rFonts w:asciiTheme="minorHAnsi" w:hAnsiTheme="minorHAnsi" w:cs="Tahoma"/>
          <w:sz w:val="20"/>
          <w:szCs w:val="20"/>
        </w:rPr>
        <w:t>in een bloedkweekflesje</w:t>
      </w:r>
      <w:r w:rsidR="006A36C8" w:rsidRPr="00B80BC3">
        <w:rPr>
          <w:rFonts w:asciiTheme="minorHAnsi" w:hAnsiTheme="minorHAnsi" w:cs="Tahoma"/>
          <w:sz w:val="20"/>
          <w:szCs w:val="20"/>
        </w:rPr>
        <w:t xml:space="preserve"> (niet eerst aan instrumenterende op een gaas afgeven om contaminatie te voorkomen).</w:t>
      </w:r>
      <w:r w:rsidR="007738C4" w:rsidRPr="00B80BC3">
        <w:rPr>
          <w:rFonts w:asciiTheme="minorHAnsi" w:hAnsiTheme="minorHAnsi" w:cs="Tahoma"/>
          <w:sz w:val="20"/>
          <w:szCs w:val="20"/>
        </w:rPr>
        <w:t xml:space="preserve"> Per kweek een ander pincet gebruiken.</w:t>
      </w:r>
    </w:p>
    <w:p w14:paraId="38E2BB57" w14:textId="77777777" w:rsidR="0083130B" w:rsidRPr="00B80BC3" w:rsidRDefault="006A36C8" w:rsidP="00E8602A">
      <w:pPr>
        <w:numPr>
          <w:ilvl w:val="1"/>
          <w:numId w:val="9"/>
        </w:numPr>
        <w:spacing w:line="240" w:lineRule="auto"/>
        <w:rPr>
          <w:rFonts w:asciiTheme="minorHAnsi" w:hAnsiTheme="minorHAnsi" w:cs="Tahoma"/>
          <w:sz w:val="20"/>
          <w:szCs w:val="20"/>
        </w:rPr>
      </w:pPr>
      <w:proofErr w:type="spellStart"/>
      <w:r w:rsidRPr="00B80BC3">
        <w:rPr>
          <w:rFonts w:asciiTheme="minorHAnsi" w:hAnsiTheme="minorHAnsi" w:cs="Tahoma"/>
          <w:sz w:val="20"/>
          <w:szCs w:val="20"/>
        </w:rPr>
        <w:t>Punctaat</w:t>
      </w:r>
      <w:proofErr w:type="spellEnd"/>
      <w:r w:rsidRPr="00B80BC3">
        <w:rPr>
          <w:rFonts w:asciiTheme="minorHAnsi" w:hAnsiTheme="minorHAnsi" w:cs="Tahoma"/>
          <w:sz w:val="20"/>
          <w:szCs w:val="20"/>
        </w:rPr>
        <w:t xml:space="preserve"> </w:t>
      </w:r>
      <w:r w:rsidR="00487E4C" w:rsidRPr="00B80BC3">
        <w:rPr>
          <w:rFonts w:asciiTheme="minorHAnsi" w:hAnsiTheme="minorHAnsi" w:cs="Tahoma"/>
          <w:sz w:val="20"/>
          <w:szCs w:val="20"/>
        </w:rPr>
        <w:t xml:space="preserve">gewricht </w:t>
      </w:r>
      <w:r w:rsidRPr="00B80BC3">
        <w:rPr>
          <w:rFonts w:asciiTheme="minorHAnsi" w:hAnsiTheme="minorHAnsi" w:cs="Tahoma"/>
          <w:sz w:val="20"/>
          <w:szCs w:val="20"/>
        </w:rPr>
        <w:t xml:space="preserve">in potje en in </w:t>
      </w:r>
      <w:r w:rsidR="007738C4" w:rsidRPr="00B80BC3">
        <w:rPr>
          <w:rFonts w:asciiTheme="minorHAnsi" w:hAnsiTheme="minorHAnsi" w:cs="Tahoma"/>
          <w:sz w:val="20"/>
          <w:szCs w:val="20"/>
        </w:rPr>
        <w:t>een</w:t>
      </w:r>
      <w:r w:rsidR="0083130B" w:rsidRPr="00B80BC3">
        <w:rPr>
          <w:rFonts w:asciiTheme="minorHAnsi" w:hAnsiTheme="minorHAnsi" w:cs="Tahoma"/>
          <w:sz w:val="20"/>
          <w:szCs w:val="20"/>
        </w:rPr>
        <w:t xml:space="preserve"> pediatrisch bloedkweekflesje</w:t>
      </w:r>
      <w:r w:rsidR="007738C4" w:rsidRPr="00B80BC3">
        <w:t>.</w:t>
      </w:r>
      <w:r w:rsidR="0083130B" w:rsidRPr="00B80BC3">
        <w:rPr>
          <w:rFonts w:asciiTheme="minorHAnsi" w:hAnsiTheme="minorHAnsi" w:cs="Tahoma"/>
          <w:sz w:val="20"/>
          <w:szCs w:val="20"/>
        </w:rPr>
        <w:t xml:space="preserve"> </w:t>
      </w:r>
    </w:p>
    <w:p w14:paraId="6D39B812" w14:textId="77777777" w:rsidR="0083130B" w:rsidRPr="00B80BC3" w:rsidRDefault="0083130B" w:rsidP="00E8602A">
      <w:pPr>
        <w:numPr>
          <w:ilvl w:val="1"/>
          <w:numId w:val="9"/>
        </w:numPr>
        <w:spacing w:line="240" w:lineRule="auto"/>
        <w:rPr>
          <w:rFonts w:asciiTheme="minorHAnsi" w:hAnsiTheme="minorHAnsi" w:cs="Tahoma"/>
          <w:sz w:val="20"/>
          <w:szCs w:val="20"/>
        </w:rPr>
      </w:pPr>
      <w:r w:rsidRPr="00B80BC3">
        <w:rPr>
          <w:rFonts w:asciiTheme="minorHAnsi" w:hAnsiTheme="minorHAnsi" w:cs="Tahoma"/>
          <w:sz w:val="20"/>
          <w:szCs w:val="20"/>
        </w:rPr>
        <w:t xml:space="preserve">Afgenomen </w:t>
      </w:r>
      <w:r w:rsidR="00C937B2" w:rsidRPr="00B80BC3">
        <w:rPr>
          <w:rFonts w:asciiTheme="minorHAnsi" w:hAnsiTheme="minorHAnsi" w:cs="Tahoma"/>
          <w:sz w:val="20"/>
          <w:szCs w:val="20"/>
        </w:rPr>
        <w:t xml:space="preserve">kweken moeten zo snel mogelijk </w:t>
      </w:r>
      <w:r w:rsidRPr="00B80BC3">
        <w:rPr>
          <w:rFonts w:asciiTheme="minorHAnsi" w:hAnsiTheme="minorHAnsi" w:cs="Tahoma"/>
          <w:sz w:val="20"/>
          <w:szCs w:val="20"/>
        </w:rPr>
        <w:t>op het klinisch microbiologisch laboratorium zijn.</w:t>
      </w:r>
    </w:p>
    <w:p w14:paraId="5A57759C" w14:textId="77777777" w:rsidR="000C30D8" w:rsidRPr="00B80BC3" w:rsidRDefault="0083130B" w:rsidP="00E8602A">
      <w:pPr>
        <w:numPr>
          <w:ilvl w:val="0"/>
          <w:numId w:val="9"/>
        </w:numPr>
        <w:spacing w:line="240" w:lineRule="auto"/>
        <w:rPr>
          <w:rFonts w:asciiTheme="minorHAnsi" w:hAnsiTheme="minorHAnsi" w:cs="Tahoma"/>
          <w:sz w:val="20"/>
          <w:szCs w:val="20"/>
        </w:rPr>
      </w:pPr>
      <w:r w:rsidRPr="00B80BC3">
        <w:rPr>
          <w:rFonts w:asciiTheme="minorHAnsi" w:hAnsiTheme="minorHAnsi" w:cs="Tahoma"/>
          <w:sz w:val="20"/>
          <w:szCs w:val="20"/>
        </w:rPr>
        <w:t>Na afname van kweken vindt</w:t>
      </w:r>
      <w:r w:rsidR="00DA2256" w:rsidRPr="00B80BC3">
        <w:rPr>
          <w:rFonts w:asciiTheme="minorHAnsi" w:hAnsiTheme="minorHAnsi" w:cs="Tahoma"/>
          <w:sz w:val="20"/>
          <w:szCs w:val="20"/>
        </w:rPr>
        <w:t xml:space="preserve"> </w:t>
      </w:r>
      <w:r w:rsidR="000C30D8" w:rsidRPr="00B80BC3">
        <w:rPr>
          <w:rFonts w:asciiTheme="minorHAnsi" w:hAnsiTheme="minorHAnsi" w:cs="Tahoma"/>
          <w:sz w:val="20"/>
          <w:szCs w:val="20"/>
        </w:rPr>
        <w:t>u</w:t>
      </w:r>
      <w:r w:rsidR="00DF1E06" w:rsidRPr="00B80BC3">
        <w:rPr>
          <w:rFonts w:asciiTheme="minorHAnsi" w:hAnsiTheme="minorHAnsi" w:cs="Tahoma"/>
          <w:sz w:val="20"/>
          <w:szCs w:val="20"/>
        </w:rPr>
        <w:t>itgebreid</w:t>
      </w:r>
      <w:r w:rsidR="000C30D8" w:rsidRPr="00B80BC3">
        <w:rPr>
          <w:rFonts w:asciiTheme="minorHAnsi" w:hAnsiTheme="minorHAnsi" w:cs="Tahoma"/>
          <w:sz w:val="20"/>
          <w:szCs w:val="20"/>
        </w:rPr>
        <w:t xml:space="preserve"> </w:t>
      </w:r>
      <w:proofErr w:type="spellStart"/>
      <w:r w:rsidR="00DF1E06" w:rsidRPr="00B80BC3">
        <w:rPr>
          <w:rFonts w:asciiTheme="minorHAnsi" w:hAnsiTheme="minorHAnsi" w:cs="Tahoma"/>
          <w:sz w:val="20"/>
          <w:szCs w:val="20"/>
        </w:rPr>
        <w:t>debridement</w:t>
      </w:r>
      <w:proofErr w:type="spellEnd"/>
      <w:r w:rsidR="00DF1E06" w:rsidRPr="00B80BC3">
        <w:rPr>
          <w:rFonts w:asciiTheme="minorHAnsi" w:hAnsiTheme="minorHAnsi" w:cs="Tahoma"/>
          <w:sz w:val="20"/>
          <w:szCs w:val="20"/>
        </w:rPr>
        <w:t xml:space="preserve"> </w:t>
      </w:r>
      <w:r w:rsidR="000C30D8" w:rsidRPr="00B80BC3">
        <w:rPr>
          <w:rFonts w:asciiTheme="minorHAnsi" w:hAnsiTheme="minorHAnsi" w:cs="Tahoma"/>
          <w:sz w:val="20"/>
          <w:szCs w:val="20"/>
        </w:rPr>
        <w:t xml:space="preserve">plaats </w:t>
      </w:r>
      <w:r w:rsidR="00DF1E06" w:rsidRPr="00B80BC3">
        <w:rPr>
          <w:rFonts w:asciiTheme="minorHAnsi" w:hAnsiTheme="minorHAnsi" w:cs="Tahoma"/>
          <w:sz w:val="20"/>
          <w:szCs w:val="20"/>
        </w:rPr>
        <w:t xml:space="preserve">met </w:t>
      </w:r>
      <w:r w:rsidR="000C30D8" w:rsidRPr="00B80BC3">
        <w:rPr>
          <w:rFonts w:asciiTheme="minorHAnsi" w:hAnsiTheme="minorHAnsi" w:cs="Tahoma"/>
          <w:sz w:val="20"/>
          <w:szCs w:val="20"/>
        </w:rPr>
        <w:t xml:space="preserve">excisie </w:t>
      </w:r>
      <w:r w:rsidR="00DF1E06" w:rsidRPr="00B80BC3">
        <w:rPr>
          <w:rFonts w:asciiTheme="minorHAnsi" w:hAnsiTheme="minorHAnsi" w:cs="Tahoma"/>
          <w:sz w:val="20"/>
          <w:szCs w:val="20"/>
        </w:rPr>
        <w:t xml:space="preserve">van al het </w:t>
      </w:r>
      <w:r w:rsidR="006A36C8" w:rsidRPr="00B80BC3">
        <w:rPr>
          <w:rFonts w:asciiTheme="minorHAnsi" w:hAnsiTheme="minorHAnsi" w:cs="Tahoma"/>
          <w:sz w:val="20"/>
          <w:szCs w:val="20"/>
        </w:rPr>
        <w:t>“</w:t>
      </w:r>
      <w:r w:rsidR="00DF1E06" w:rsidRPr="00B80BC3">
        <w:rPr>
          <w:rFonts w:asciiTheme="minorHAnsi" w:hAnsiTheme="minorHAnsi" w:cs="Tahoma"/>
          <w:sz w:val="20"/>
          <w:szCs w:val="20"/>
        </w:rPr>
        <w:t>verdachte</w:t>
      </w:r>
      <w:r w:rsidR="006A36C8" w:rsidRPr="00B80BC3">
        <w:rPr>
          <w:rFonts w:asciiTheme="minorHAnsi" w:hAnsiTheme="minorHAnsi" w:cs="Tahoma"/>
          <w:sz w:val="20"/>
          <w:szCs w:val="20"/>
        </w:rPr>
        <w:t>”</w:t>
      </w:r>
      <w:r w:rsidR="00DF1E06" w:rsidRPr="00B80BC3">
        <w:rPr>
          <w:rFonts w:asciiTheme="minorHAnsi" w:hAnsiTheme="minorHAnsi" w:cs="Tahoma"/>
          <w:sz w:val="20"/>
          <w:szCs w:val="20"/>
        </w:rPr>
        <w:t xml:space="preserve"> c.q. necrotische </w:t>
      </w:r>
      <w:r w:rsidR="006A36C8" w:rsidRPr="00B80BC3">
        <w:rPr>
          <w:rFonts w:asciiTheme="minorHAnsi" w:hAnsiTheme="minorHAnsi" w:cs="Tahoma"/>
          <w:sz w:val="20"/>
          <w:szCs w:val="20"/>
        </w:rPr>
        <w:t>weefsel</w:t>
      </w:r>
      <w:r w:rsidR="00DF1E06" w:rsidRPr="00B80BC3">
        <w:rPr>
          <w:rFonts w:asciiTheme="minorHAnsi" w:hAnsiTheme="minorHAnsi" w:cs="Tahoma"/>
          <w:sz w:val="20"/>
          <w:szCs w:val="20"/>
        </w:rPr>
        <w:t xml:space="preserve"> </w:t>
      </w:r>
      <w:r w:rsidR="000C30D8" w:rsidRPr="00B80BC3">
        <w:rPr>
          <w:rFonts w:asciiTheme="minorHAnsi" w:hAnsiTheme="minorHAnsi" w:cs="Tahoma"/>
          <w:sz w:val="20"/>
          <w:szCs w:val="20"/>
        </w:rPr>
        <w:t>en zo mo</w:t>
      </w:r>
      <w:r w:rsidRPr="00B80BC3">
        <w:rPr>
          <w:rFonts w:asciiTheme="minorHAnsi" w:hAnsiTheme="minorHAnsi" w:cs="Tahoma"/>
          <w:sz w:val="20"/>
          <w:szCs w:val="20"/>
        </w:rPr>
        <w:t xml:space="preserve">gelijk een ruime </w:t>
      </w:r>
      <w:proofErr w:type="spellStart"/>
      <w:r w:rsidRPr="00B80BC3">
        <w:rPr>
          <w:rFonts w:asciiTheme="minorHAnsi" w:hAnsiTheme="minorHAnsi" w:cs="Tahoma"/>
          <w:sz w:val="20"/>
          <w:szCs w:val="20"/>
        </w:rPr>
        <w:t>synovectomie</w:t>
      </w:r>
      <w:proofErr w:type="spellEnd"/>
      <w:r w:rsidRPr="00B80BC3">
        <w:rPr>
          <w:rFonts w:asciiTheme="minorHAnsi" w:hAnsiTheme="minorHAnsi" w:cs="Tahoma"/>
          <w:sz w:val="20"/>
          <w:szCs w:val="20"/>
        </w:rPr>
        <w:t>. Ve</w:t>
      </w:r>
      <w:r w:rsidR="000C30D8" w:rsidRPr="00B80BC3">
        <w:rPr>
          <w:rFonts w:asciiTheme="minorHAnsi" w:hAnsiTheme="minorHAnsi" w:cs="Tahoma"/>
          <w:sz w:val="20"/>
          <w:szCs w:val="20"/>
        </w:rPr>
        <w:t xml:space="preserve">rwisselbare prothese onderdelen </w:t>
      </w:r>
      <w:r w:rsidRPr="00B80BC3">
        <w:rPr>
          <w:rFonts w:asciiTheme="minorHAnsi" w:hAnsiTheme="minorHAnsi" w:cs="Tahoma"/>
          <w:sz w:val="20"/>
          <w:szCs w:val="20"/>
        </w:rPr>
        <w:t xml:space="preserve">worden </w:t>
      </w:r>
      <w:r w:rsidR="00487E4C" w:rsidRPr="00B80BC3">
        <w:rPr>
          <w:rFonts w:asciiTheme="minorHAnsi" w:hAnsiTheme="minorHAnsi" w:cs="Tahoma"/>
          <w:sz w:val="20"/>
          <w:szCs w:val="20"/>
        </w:rPr>
        <w:t>verwijder</w:t>
      </w:r>
      <w:r w:rsidRPr="00B80BC3">
        <w:rPr>
          <w:rFonts w:asciiTheme="minorHAnsi" w:hAnsiTheme="minorHAnsi" w:cs="Tahoma"/>
          <w:sz w:val="20"/>
          <w:szCs w:val="20"/>
        </w:rPr>
        <w:t>d</w:t>
      </w:r>
      <w:r w:rsidR="00FB5A24" w:rsidRPr="00B80BC3">
        <w:rPr>
          <w:rFonts w:asciiTheme="minorHAnsi" w:hAnsiTheme="minorHAnsi" w:cs="Tahoma"/>
          <w:sz w:val="20"/>
          <w:szCs w:val="20"/>
        </w:rPr>
        <w:t xml:space="preserve"> </w:t>
      </w:r>
      <w:r w:rsidR="007738C4" w:rsidRPr="00B80BC3">
        <w:rPr>
          <w:rFonts w:asciiTheme="minorHAnsi" w:hAnsiTheme="minorHAnsi" w:cs="Tahoma"/>
          <w:sz w:val="20"/>
          <w:szCs w:val="20"/>
        </w:rPr>
        <w:t xml:space="preserve">om het gewricht goed te kunnen </w:t>
      </w:r>
      <w:proofErr w:type="spellStart"/>
      <w:r w:rsidR="007738C4" w:rsidRPr="00B80BC3">
        <w:rPr>
          <w:rFonts w:asciiTheme="minorHAnsi" w:hAnsiTheme="minorHAnsi" w:cs="Tahoma"/>
          <w:sz w:val="20"/>
          <w:szCs w:val="20"/>
        </w:rPr>
        <w:t>nettoyeren</w:t>
      </w:r>
      <w:proofErr w:type="spellEnd"/>
      <w:r w:rsidR="00FB5A24" w:rsidRPr="00B80BC3">
        <w:rPr>
          <w:rFonts w:asciiTheme="minorHAnsi" w:hAnsiTheme="minorHAnsi" w:cs="Tahoma"/>
          <w:sz w:val="20"/>
          <w:szCs w:val="20"/>
        </w:rPr>
        <w:t xml:space="preserve"> (alleen als dit geen risico geeft op schade aan de prothese)</w:t>
      </w:r>
      <w:r w:rsidR="007738C4" w:rsidRPr="00B80BC3">
        <w:rPr>
          <w:rFonts w:asciiTheme="minorHAnsi" w:hAnsiTheme="minorHAnsi" w:cs="Tahoma"/>
          <w:sz w:val="20"/>
          <w:szCs w:val="20"/>
        </w:rPr>
        <w:t xml:space="preserve"> </w:t>
      </w:r>
      <w:r w:rsidR="00487E4C" w:rsidRPr="00B80BC3">
        <w:rPr>
          <w:rFonts w:asciiTheme="minorHAnsi" w:hAnsiTheme="minorHAnsi" w:cs="Tahoma"/>
          <w:sz w:val="20"/>
          <w:szCs w:val="20"/>
        </w:rPr>
        <w:t xml:space="preserve">en </w:t>
      </w:r>
      <w:r w:rsidR="007738C4" w:rsidRPr="00B80BC3">
        <w:rPr>
          <w:rFonts w:asciiTheme="minorHAnsi" w:hAnsiTheme="minorHAnsi" w:cs="Tahoma"/>
          <w:sz w:val="20"/>
          <w:szCs w:val="20"/>
        </w:rPr>
        <w:t>vervangen door nieuwe onderdelen</w:t>
      </w:r>
      <w:r w:rsidR="003B663B" w:rsidRPr="00B80BC3">
        <w:rPr>
          <w:rFonts w:asciiTheme="minorHAnsi" w:hAnsiTheme="minorHAnsi" w:cs="Tahoma"/>
          <w:sz w:val="20"/>
          <w:szCs w:val="20"/>
        </w:rPr>
        <w:t xml:space="preserve"> (zie hieronder)</w:t>
      </w:r>
      <w:r w:rsidR="000C30D8" w:rsidRPr="00B80BC3">
        <w:rPr>
          <w:rFonts w:asciiTheme="minorHAnsi" w:hAnsiTheme="minorHAnsi" w:cs="Tahoma"/>
          <w:sz w:val="20"/>
          <w:szCs w:val="20"/>
        </w:rPr>
        <w:t xml:space="preserve">. (Wissel polyethyleen lager bij TKP en </w:t>
      </w:r>
      <w:r w:rsidR="00E75AB6">
        <w:rPr>
          <w:rFonts w:asciiTheme="minorHAnsi" w:hAnsiTheme="minorHAnsi" w:cs="Tahoma"/>
          <w:sz w:val="20"/>
          <w:szCs w:val="20"/>
        </w:rPr>
        <w:t xml:space="preserve">indien mogelijk </w:t>
      </w:r>
      <w:r w:rsidR="000C30D8" w:rsidRPr="00B80BC3">
        <w:rPr>
          <w:rFonts w:asciiTheme="minorHAnsi" w:hAnsiTheme="minorHAnsi" w:cs="Tahoma"/>
          <w:sz w:val="20"/>
          <w:szCs w:val="20"/>
        </w:rPr>
        <w:t>polyethyle</w:t>
      </w:r>
      <w:r w:rsidR="00487E4C" w:rsidRPr="00B80BC3">
        <w:rPr>
          <w:rFonts w:asciiTheme="minorHAnsi" w:hAnsiTheme="minorHAnsi" w:cs="Tahoma"/>
          <w:sz w:val="20"/>
          <w:szCs w:val="20"/>
        </w:rPr>
        <w:t>en lager en kop bij THP</w:t>
      </w:r>
      <w:r w:rsidRPr="00B80BC3">
        <w:rPr>
          <w:rFonts w:asciiTheme="minorHAnsi" w:hAnsiTheme="minorHAnsi" w:cs="Tahoma"/>
          <w:sz w:val="20"/>
          <w:szCs w:val="20"/>
        </w:rPr>
        <w:t>)</w:t>
      </w:r>
      <w:r w:rsidR="000C30D8" w:rsidRPr="00B80BC3">
        <w:rPr>
          <w:rFonts w:asciiTheme="minorHAnsi" w:hAnsiTheme="minorHAnsi" w:cs="Tahoma"/>
          <w:sz w:val="20"/>
          <w:szCs w:val="20"/>
        </w:rPr>
        <w:t>.</w:t>
      </w:r>
      <w:r w:rsidR="005E6F3D" w:rsidRPr="00B80BC3">
        <w:rPr>
          <w:rFonts w:asciiTheme="minorHAnsi" w:hAnsiTheme="minorHAnsi" w:cs="Tahoma"/>
          <w:sz w:val="20"/>
          <w:szCs w:val="20"/>
        </w:rPr>
        <w:fldChar w:fldCharType="begin">
          <w:fldData xml:space="preserve">PFJlZm1hbj48Q2l0ZT48QXV0aG9yPkJ1bGxlcjwvQXV0aG9yPjxZZWFyPjIwMTI8L1llYXI+PFJl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</w:fldData>
        </w:fldChar>
      </w:r>
      <w:r w:rsidR="00E02A61">
        <w:rPr>
          <w:rFonts w:asciiTheme="minorHAnsi" w:hAnsiTheme="minorHAnsi" w:cs="Tahoma"/>
          <w:sz w:val="20"/>
          <w:szCs w:val="20"/>
        </w:rPr>
        <w:instrText xml:space="preserve"> ADDIN REFMGR.CITE </w:instrText>
      </w:r>
      <w:r w:rsidR="00E02A61">
        <w:rPr>
          <w:rFonts w:asciiTheme="minorHAnsi" w:hAnsiTheme="minorHAnsi" w:cs="Tahoma"/>
          <w:sz w:val="20"/>
          <w:szCs w:val="20"/>
        </w:rPr>
        <w:fldChar w:fldCharType="begin">
          <w:fldData xml:space="preserve">PFJlZm1hbj48Q2l0ZT48QXV0aG9yPkJ1bGxlcjwvQXV0aG9yPjxZZWFyPjIwMTI8L1llYXI+PFJl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</w:fldData>
        </w:fldChar>
      </w:r>
      <w:r w:rsidR="00E02A61">
        <w:rPr>
          <w:rFonts w:asciiTheme="minorHAnsi" w:hAnsiTheme="minorHAnsi" w:cs="Tahoma"/>
          <w:sz w:val="20"/>
          <w:szCs w:val="20"/>
        </w:rPr>
        <w:instrText xml:space="preserve"> ADDIN EN.CITE.DATA </w:instrText>
      </w:r>
      <w:r w:rsidR="00E02A61">
        <w:rPr>
          <w:rFonts w:asciiTheme="minorHAnsi" w:hAnsiTheme="minorHAnsi" w:cs="Tahoma"/>
          <w:sz w:val="20"/>
          <w:szCs w:val="20"/>
        </w:rPr>
      </w:r>
      <w:r w:rsidR="00E02A61">
        <w:rPr>
          <w:rFonts w:asciiTheme="minorHAnsi" w:hAnsiTheme="minorHAnsi" w:cs="Tahoma"/>
          <w:sz w:val="20"/>
          <w:szCs w:val="20"/>
        </w:rPr>
        <w:fldChar w:fldCharType="end"/>
      </w:r>
      <w:r w:rsidR="005E6F3D" w:rsidRPr="00B80BC3">
        <w:rPr>
          <w:rFonts w:asciiTheme="minorHAnsi" w:hAnsiTheme="minorHAnsi" w:cs="Tahoma"/>
          <w:sz w:val="20"/>
          <w:szCs w:val="20"/>
        </w:rPr>
      </w:r>
      <w:r w:rsidR="005E6F3D" w:rsidRPr="00B80BC3">
        <w:rPr>
          <w:rFonts w:asciiTheme="minorHAnsi" w:hAnsiTheme="minorHAnsi" w:cs="Tahoma"/>
          <w:sz w:val="20"/>
          <w:szCs w:val="20"/>
        </w:rPr>
        <w:fldChar w:fldCharType="separate"/>
      </w:r>
      <w:r w:rsidR="00686C3C" w:rsidRPr="00B80BC3">
        <w:rPr>
          <w:rFonts w:asciiTheme="minorHAnsi" w:hAnsiTheme="minorHAnsi" w:cs="Tahoma"/>
          <w:noProof/>
          <w:sz w:val="20"/>
          <w:szCs w:val="20"/>
        </w:rPr>
        <w:t>[7-10]</w:t>
      </w:r>
      <w:r w:rsidR="005E6F3D" w:rsidRPr="00B80BC3">
        <w:rPr>
          <w:rFonts w:asciiTheme="minorHAnsi" w:hAnsiTheme="minorHAnsi" w:cs="Tahoma"/>
          <w:sz w:val="20"/>
          <w:szCs w:val="20"/>
        </w:rPr>
        <w:fldChar w:fldCharType="end"/>
      </w:r>
      <w:r w:rsidR="000C30D8" w:rsidRPr="00B80BC3">
        <w:rPr>
          <w:rFonts w:asciiTheme="minorHAnsi" w:hAnsiTheme="minorHAnsi" w:cs="Tahoma"/>
          <w:sz w:val="20"/>
          <w:szCs w:val="20"/>
        </w:rPr>
        <w:t>)</w:t>
      </w:r>
    </w:p>
    <w:p w14:paraId="6847D13D" w14:textId="77777777" w:rsidR="00DF1E06" w:rsidRPr="00B80BC3" w:rsidRDefault="001A2456" w:rsidP="00E8602A">
      <w:pPr>
        <w:numPr>
          <w:ilvl w:val="0"/>
          <w:numId w:val="9"/>
        </w:numPr>
        <w:spacing w:line="240" w:lineRule="auto"/>
        <w:rPr>
          <w:rFonts w:asciiTheme="minorHAnsi" w:hAnsiTheme="minorHAnsi" w:cs="Tahoma"/>
          <w:sz w:val="20"/>
          <w:szCs w:val="20"/>
        </w:rPr>
      </w:pPr>
      <w:r w:rsidRPr="00B80BC3">
        <w:rPr>
          <w:rFonts w:asciiTheme="minorHAnsi" w:hAnsiTheme="minorHAnsi" w:cs="Tahoma"/>
          <w:sz w:val="20"/>
          <w:szCs w:val="20"/>
        </w:rPr>
        <w:t xml:space="preserve">Vervolgens wordt de prothese in situ met minimaal 6 L </w:t>
      </w:r>
      <w:proofErr w:type="spellStart"/>
      <w:r w:rsidRPr="00B80BC3">
        <w:rPr>
          <w:rFonts w:asciiTheme="minorHAnsi" w:hAnsiTheme="minorHAnsi" w:cs="Tahoma"/>
          <w:sz w:val="20"/>
          <w:szCs w:val="20"/>
        </w:rPr>
        <w:t>NaCl</w:t>
      </w:r>
      <w:proofErr w:type="spellEnd"/>
      <w:r w:rsidRPr="00B80BC3">
        <w:rPr>
          <w:rFonts w:asciiTheme="minorHAnsi" w:hAnsiTheme="minorHAnsi" w:cs="Tahoma"/>
          <w:sz w:val="20"/>
          <w:szCs w:val="20"/>
        </w:rPr>
        <w:t xml:space="preserve"> </w:t>
      </w:r>
      <w:r w:rsidR="005D7293" w:rsidRPr="00B80BC3">
        <w:rPr>
          <w:rFonts w:asciiTheme="minorHAnsi" w:hAnsiTheme="minorHAnsi" w:cs="Tahoma"/>
          <w:sz w:val="20"/>
          <w:szCs w:val="20"/>
        </w:rPr>
        <w:t xml:space="preserve">en </w:t>
      </w:r>
      <w:proofErr w:type="spellStart"/>
      <w:r w:rsidR="005D7293" w:rsidRPr="00B80BC3">
        <w:rPr>
          <w:rFonts w:asciiTheme="minorHAnsi" w:hAnsiTheme="minorHAnsi" w:cs="Tahoma"/>
          <w:sz w:val="20"/>
          <w:szCs w:val="20"/>
        </w:rPr>
        <w:t>pulsavac</w:t>
      </w:r>
      <w:proofErr w:type="spellEnd"/>
      <w:r w:rsidR="005D7293" w:rsidRPr="00B80BC3">
        <w:rPr>
          <w:rFonts w:asciiTheme="minorHAnsi" w:hAnsiTheme="minorHAnsi" w:cs="Tahoma"/>
          <w:sz w:val="20"/>
          <w:szCs w:val="20"/>
        </w:rPr>
        <w:t xml:space="preserve"> gespoeld, waarbij met een nat gaas de prothese onderdelen “gepoetst” worden om de gevormde </w:t>
      </w:r>
      <w:proofErr w:type="spellStart"/>
      <w:r w:rsidR="005D7293" w:rsidRPr="00B80BC3">
        <w:rPr>
          <w:rFonts w:asciiTheme="minorHAnsi" w:hAnsiTheme="minorHAnsi" w:cs="Tahoma"/>
          <w:sz w:val="20"/>
          <w:szCs w:val="20"/>
        </w:rPr>
        <w:t>glycocalyx</w:t>
      </w:r>
      <w:proofErr w:type="spellEnd"/>
      <w:r w:rsidR="005D7293" w:rsidRPr="00B80BC3">
        <w:rPr>
          <w:rFonts w:asciiTheme="minorHAnsi" w:hAnsiTheme="minorHAnsi" w:cs="Tahoma"/>
          <w:sz w:val="20"/>
          <w:szCs w:val="20"/>
        </w:rPr>
        <w:t xml:space="preserve"> macroscopisch zoveel mogelijk te verwijderen.</w:t>
      </w:r>
      <w:r w:rsidRPr="00B80BC3">
        <w:rPr>
          <w:rFonts w:asciiTheme="minorHAnsi" w:hAnsiTheme="minorHAnsi" w:cs="Tahoma"/>
          <w:sz w:val="20"/>
          <w:szCs w:val="20"/>
        </w:rPr>
        <w:t xml:space="preserve"> </w:t>
      </w:r>
      <w:r w:rsidR="005D7293" w:rsidRPr="00B80BC3">
        <w:rPr>
          <w:rFonts w:asciiTheme="minorHAnsi" w:hAnsiTheme="minorHAnsi" w:cs="Tahoma"/>
          <w:sz w:val="20"/>
          <w:szCs w:val="20"/>
        </w:rPr>
        <w:t xml:space="preserve">Na 3-4 liter spoelen met </w:t>
      </w:r>
      <w:proofErr w:type="spellStart"/>
      <w:r w:rsidR="005D7293" w:rsidRPr="00B80BC3">
        <w:rPr>
          <w:rFonts w:asciiTheme="minorHAnsi" w:hAnsiTheme="minorHAnsi" w:cs="Tahoma"/>
          <w:sz w:val="20"/>
          <w:szCs w:val="20"/>
        </w:rPr>
        <w:t>pulsavac</w:t>
      </w:r>
      <w:proofErr w:type="spellEnd"/>
      <w:r w:rsidR="00FB5A24" w:rsidRPr="00B80BC3">
        <w:rPr>
          <w:rFonts w:asciiTheme="minorHAnsi" w:hAnsiTheme="minorHAnsi" w:cs="Tahoma"/>
          <w:sz w:val="20"/>
          <w:szCs w:val="20"/>
        </w:rPr>
        <w:t xml:space="preserve"> en </w:t>
      </w:r>
      <w:proofErr w:type="spellStart"/>
      <w:r w:rsidR="00FB5A24" w:rsidRPr="00B80BC3">
        <w:rPr>
          <w:rFonts w:asciiTheme="minorHAnsi" w:hAnsiTheme="minorHAnsi" w:cs="Tahoma"/>
          <w:sz w:val="20"/>
          <w:szCs w:val="20"/>
        </w:rPr>
        <w:t>povidonjood</w:t>
      </w:r>
      <w:proofErr w:type="spellEnd"/>
      <w:r w:rsidR="005D7293" w:rsidRPr="00B80BC3">
        <w:rPr>
          <w:rFonts w:asciiTheme="minorHAnsi" w:hAnsiTheme="minorHAnsi" w:cs="Tahoma"/>
          <w:sz w:val="20"/>
          <w:szCs w:val="20"/>
        </w:rPr>
        <w:t>, wa</w:t>
      </w:r>
      <w:r w:rsidR="00C07EE1" w:rsidRPr="00B80BC3">
        <w:rPr>
          <w:rFonts w:asciiTheme="minorHAnsi" w:hAnsiTheme="minorHAnsi" w:cs="Tahoma"/>
          <w:sz w:val="20"/>
          <w:szCs w:val="20"/>
        </w:rPr>
        <w:t>a</w:t>
      </w:r>
      <w:r w:rsidR="005D7293" w:rsidRPr="00B80BC3">
        <w:rPr>
          <w:rFonts w:asciiTheme="minorHAnsi" w:hAnsiTheme="minorHAnsi" w:cs="Tahoma"/>
          <w:sz w:val="20"/>
          <w:szCs w:val="20"/>
        </w:rPr>
        <w:t xml:space="preserve">rna </w:t>
      </w:r>
      <w:r w:rsidR="00C07EE1" w:rsidRPr="00B80BC3">
        <w:rPr>
          <w:rFonts w:asciiTheme="minorHAnsi" w:hAnsiTheme="minorHAnsi" w:cs="Tahoma"/>
          <w:sz w:val="20"/>
          <w:szCs w:val="20"/>
        </w:rPr>
        <w:t xml:space="preserve">de </w:t>
      </w:r>
      <w:r w:rsidR="005D7293" w:rsidRPr="00B80BC3">
        <w:rPr>
          <w:rFonts w:asciiTheme="minorHAnsi" w:hAnsiTheme="minorHAnsi" w:cs="Tahoma"/>
          <w:sz w:val="20"/>
          <w:szCs w:val="20"/>
        </w:rPr>
        <w:t xml:space="preserve">laatste </w:t>
      </w:r>
      <w:r w:rsidR="00C07EE1" w:rsidRPr="00B80BC3">
        <w:rPr>
          <w:rFonts w:asciiTheme="minorHAnsi" w:hAnsiTheme="minorHAnsi" w:cs="Tahoma"/>
          <w:sz w:val="20"/>
          <w:szCs w:val="20"/>
        </w:rPr>
        <w:t>liters</w:t>
      </w:r>
      <w:r w:rsidR="005D7293" w:rsidRPr="00B80BC3">
        <w:rPr>
          <w:rFonts w:asciiTheme="minorHAnsi" w:hAnsiTheme="minorHAnsi" w:cs="Tahoma"/>
          <w:sz w:val="20"/>
          <w:szCs w:val="20"/>
        </w:rPr>
        <w:t xml:space="preserve"> </w:t>
      </w:r>
      <w:r w:rsidR="00C07EE1" w:rsidRPr="00B80BC3">
        <w:rPr>
          <w:rFonts w:asciiTheme="minorHAnsi" w:hAnsiTheme="minorHAnsi" w:cs="Tahoma"/>
          <w:sz w:val="20"/>
          <w:szCs w:val="20"/>
        </w:rPr>
        <w:t xml:space="preserve">spoelen </w:t>
      </w:r>
      <w:r w:rsidR="005D7293" w:rsidRPr="00B80BC3">
        <w:rPr>
          <w:rFonts w:asciiTheme="minorHAnsi" w:hAnsiTheme="minorHAnsi" w:cs="Tahoma"/>
          <w:sz w:val="20"/>
          <w:szCs w:val="20"/>
        </w:rPr>
        <w:t xml:space="preserve">met </w:t>
      </w:r>
      <w:proofErr w:type="spellStart"/>
      <w:r w:rsidR="00C07EE1" w:rsidRPr="00B80BC3">
        <w:rPr>
          <w:rFonts w:asciiTheme="minorHAnsi" w:hAnsiTheme="minorHAnsi" w:cs="Tahoma"/>
          <w:sz w:val="20"/>
          <w:szCs w:val="20"/>
        </w:rPr>
        <w:t>NaCl</w:t>
      </w:r>
      <w:proofErr w:type="spellEnd"/>
      <w:r w:rsidR="00C07EE1" w:rsidRPr="00B80BC3">
        <w:rPr>
          <w:rFonts w:asciiTheme="minorHAnsi" w:hAnsiTheme="minorHAnsi" w:cs="Tahoma"/>
          <w:sz w:val="20"/>
          <w:szCs w:val="20"/>
        </w:rPr>
        <w:t xml:space="preserve"> </w:t>
      </w:r>
      <w:proofErr w:type="spellStart"/>
      <w:r w:rsidR="00C07EE1" w:rsidRPr="00B80BC3">
        <w:rPr>
          <w:rFonts w:asciiTheme="minorHAnsi" w:hAnsiTheme="minorHAnsi" w:cs="Tahoma"/>
          <w:sz w:val="20"/>
          <w:szCs w:val="20"/>
        </w:rPr>
        <w:t>pulsa</w:t>
      </w:r>
      <w:r w:rsidR="005D7293" w:rsidRPr="00B80BC3">
        <w:rPr>
          <w:rFonts w:asciiTheme="minorHAnsi" w:hAnsiTheme="minorHAnsi" w:cs="Tahoma"/>
          <w:sz w:val="20"/>
          <w:szCs w:val="20"/>
        </w:rPr>
        <w:t>vac</w:t>
      </w:r>
      <w:proofErr w:type="spellEnd"/>
      <w:r w:rsidR="000C30D8" w:rsidRPr="00B80BC3">
        <w:rPr>
          <w:rFonts w:asciiTheme="minorHAnsi" w:hAnsiTheme="minorHAnsi" w:cs="Tahoma"/>
          <w:sz w:val="20"/>
          <w:szCs w:val="20"/>
        </w:rPr>
        <w:t>.</w:t>
      </w:r>
    </w:p>
    <w:p w14:paraId="2632FCC2" w14:textId="77777777" w:rsidR="00C937B2" w:rsidRPr="00B80BC3" w:rsidRDefault="00C937B2" w:rsidP="00C937B2">
      <w:pPr>
        <w:numPr>
          <w:ilvl w:val="0"/>
          <w:numId w:val="9"/>
        </w:numPr>
        <w:spacing w:line="240" w:lineRule="auto"/>
        <w:rPr>
          <w:rFonts w:asciiTheme="minorHAnsi" w:hAnsiTheme="minorHAnsi" w:cs="Tahoma"/>
          <w:sz w:val="20"/>
          <w:szCs w:val="20"/>
        </w:rPr>
      </w:pPr>
      <w:r w:rsidRPr="00B80BC3">
        <w:rPr>
          <w:rFonts w:asciiTheme="minorHAnsi" w:hAnsiTheme="minorHAnsi" w:cs="Tahoma"/>
          <w:sz w:val="20"/>
          <w:szCs w:val="20"/>
        </w:rPr>
        <w:t xml:space="preserve">Er is geen </w:t>
      </w:r>
      <w:proofErr w:type="spellStart"/>
      <w:r w:rsidRPr="00B80BC3">
        <w:rPr>
          <w:rFonts w:asciiTheme="minorHAnsi" w:hAnsiTheme="minorHAnsi" w:cs="Tahoma"/>
          <w:sz w:val="20"/>
          <w:szCs w:val="20"/>
        </w:rPr>
        <w:t>evidence</w:t>
      </w:r>
      <w:proofErr w:type="spellEnd"/>
      <w:r w:rsidRPr="00B80BC3">
        <w:rPr>
          <w:rFonts w:asciiTheme="minorHAnsi" w:hAnsiTheme="minorHAnsi" w:cs="Tahoma"/>
          <w:sz w:val="20"/>
          <w:szCs w:val="20"/>
        </w:rPr>
        <w:t xml:space="preserve"> voor de toegevoegde waarde van </w:t>
      </w:r>
      <w:proofErr w:type="spellStart"/>
      <w:r w:rsidRPr="00B80BC3">
        <w:rPr>
          <w:rFonts w:asciiTheme="minorHAnsi" w:hAnsiTheme="minorHAnsi" w:cs="Tahoma"/>
          <w:sz w:val="20"/>
          <w:szCs w:val="20"/>
        </w:rPr>
        <w:t>gentakralen</w:t>
      </w:r>
      <w:proofErr w:type="spellEnd"/>
      <w:r w:rsidRPr="00B80BC3">
        <w:rPr>
          <w:rFonts w:asciiTheme="minorHAnsi" w:hAnsiTheme="minorHAnsi" w:cs="Tahoma"/>
          <w:sz w:val="20"/>
          <w:szCs w:val="20"/>
        </w:rPr>
        <w:t xml:space="preserve"> of </w:t>
      </w:r>
      <w:proofErr w:type="spellStart"/>
      <w:r w:rsidRPr="00B80BC3">
        <w:rPr>
          <w:rFonts w:asciiTheme="minorHAnsi" w:hAnsiTheme="minorHAnsi" w:cs="Tahoma"/>
          <w:sz w:val="20"/>
          <w:szCs w:val="20"/>
        </w:rPr>
        <w:t>gentamatjes</w:t>
      </w:r>
      <w:proofErr w:type="spellEnd"/>
      <w:r w:rsidRPr="00B80BC3">
        <w:rPr>
          <w:rFonts w:asciiTheme="minorHAnsi" w:hAnsiTheme="minorHAnsi" w:cs="Tahoma"/>
          <w:sz w:val="20"/>
          <w:szCs w:val="20"/>
        </w:rPr>
        <w:t xml:space="preserve">; deze worden in principe niet achtergelaten (uitzonderingen kunnen voorkomen bij grote oncologische chirurgie). </w:t>
      </w:r>
      <w:r w:rsidRPr="00B80BC3">
        <w:rPr>
          <w:rFonts w:asciiTheme="minorHAnsi" w:hAnsiTheme="minorHAnsi" w:cs="Tahoma"/>
          <w:sz w:val="20"/>
          <w:szCs w:val="20"/>
        </w:rPr>
        <w:fldChar w:fldCharType="begin"/>
      </w:r>
      <w:r w:rsidR="00E02A61">
        <w:rPr>
          <w:rFonts w:asciiTheme="minorHAnsi" w:hAnsiTheme="minorHAnsi" w:cs="Tahoma"/>
          <w:sz w:val="20"/>
          <w:szCs w:val="20"/>
        </w:rPr>
        <w:instrText xml:space="preserve"> ADDIN REFMGR.CITE &lt;Refman&gt;&lt;Cite&gt;&lt;Author&gt;Barth&lt;/Author&gt;&lt;Year&gt;2011&lt;/Year&gt;&lt;RecNum&gt;19&lt;/RecNum&gt;&lt;IDText&gt;&amp;apos;To bead or not to bead?&amp;apos; Treatment of osteomyelitis and prosthetic joint-associated infections with gentamicin bead chains&lt;/IDText&gt;&lt;MDL Ref_Type="Journal"&gt;&lt;Ref_Type&gt;Journal&lt;/Ref_Type&gt;&lt;Ref_ID&gt;19&lt;/Ref_ID&gt;&lt;Title_Primary&gt;&amp;apos;To bead or not to bead?&amp;apos; Treatment of osteomyelitis and prosthetic joint-associated infections with gentamicin bead chains&lt;/Title_Primary&gt;&lt;Authors_Primary&gt;Barth,R.E.&lt;/Authors_Primary&gt;&lt;Authors_Primary&gt;Vogely,H.C.&lt;/Authors_Primary&gt;&lt;Authors_Primary&gt;Hoepelman,A.I.&lt;/Authors_Primary&gt;&lt;Authors_Primary&gt;Peters,E.J.&lt;/Authors_Primary&gt;&lt;Date_Primary&gt;2011/11&lt;/Date_Primary&gt;&lt;Keywords&gt;administration &amp;amp; dosage&lt;/Keywords&gt;&lt;Keywords&gt;adverse effects&lt;/Keywords&gt;&lt;Keywords&gt;Debridement&lt;/Keywords&gt;&lt;Keywords&gt;drug therapy&lt;/Keywords&gt;&lt;Keywords&gt;Gentamicins&lt;/Keywords&gt;&lt;Keywords&gt;Humans&lt;/Keywords&gt;&lt;Keywords&gt;Methylmethacrylates&lt;/Keywords&gt;&lt;Keywords&gt;Osteomyelitis&lt;/Keywords&gt;&lt;Keywords&gt;pharmacokinetics&lt;/Keywords&gt;&lt;Keywords&gt;Prosthesis-Related Infections&lt;/Keywords&gt;&lt;Keywords&gt;Randomized Controlled Trials as Topic&lt;/Keywords&gt;&lt;Keywords&gt;therapeutic use&lt;/Keywords&gt;&lt;Keywords&gt;therapy&lt;/Keywords&gt;&lt;Keywords&gt;Treatment Outcome&lt;/Keywords&gt;&lt;Reprint&gt;Not in File&lt;/Reprint&gt;&lt;Start_Page&gt;371&lt;/Start_Page&gt;&lt;End_Page&gt;375&lt;/End_Page&gt;&lt;Periodical&gt;Int.J.Antimicrob.Agents&lt;/Periodical&gt;&lt;Volume&gt;38&lt;/Volume&gt;&lt;Issue&gt;5&lt;/Issue&gt;&lt;Misc_3&gt;S0924-8579(11)00151-8 [pii];10.1016/j.ijantimicag.2011.03.008 [doi]&lt;/Misc_3&gt;&lt;Address&gt;University Medical Centre Utrecht, Department of Internal Medicine and Infectious Diseases, Heidelberglaan 100, 3584CX Utrecht, The Netherlands. r.e.barth@umcutrecht.nl&lt;/Address&gt;&lt;Web_URL&gt;PM:21549570&lt;/Web_URL&gt;&lt;ZZ_JournalStdAbbrev&gt;&lt;f name="System"&gt;Int.J.Antimicrob.Agents&lt;/f&gt;&lt;/ZZ_JournalStdAbbrev&gt;&lt;ZZ_WorkformID&gt;1&lt;/ZZ_WorkformID&gt;&lt;/MDL&gt;&lt;/Cite&gt;&lt;/Refman&gt;</w:instrText>
      </w:r>
      <w:r w:rsidRPr="00B80BC3">
        <w:rPr>
          <w:rFonts w:asciiTheme="minorHAnsi" w:hAnsiTheme="minorHAnsi" w:cs="Tahoma"/>
          <w:sz w:val="20"/>
          <w:szCs w:val="20"/>
        </w:rPr>
        <w:fldChar w:fldCharType="separate"/>
      </w:r>
      <w:r w:rsidRPr="00B80BC3">
        <w:rPr>
          <w:rFonts w:asciiTheme="minorHAnsi" w:hAnsiTheme="minorHAnsi" w:cs="Tahoma"/>
          <w:noProof/>
          <w:sz w:val="20"/>
          <w:szCs w:val="20"/>
        </w:rPr>
        <w:t>[11]</w:t>
      </w:r>
      <w:r w:rsidRPr="00B80BC3">
        <w:rPr>
          <w:rFonts w:asciiTheme="minorHAnsi" w:hAnsiTheme="minorHAnsi" w:cs="Tahoma"/>
          <w:sz w:val="20"/>
          <w:szCs w:val="20"/>
        </w:rPr>
        <w:fldChar w:fldCharType="end"/>
      </w:r>
      <w:r w:rsidRPr="00B80BC3">
        <w:rPr>
          <w:rFonts w:asciiTheme="minorHAnsi" w:hAnsiTheme="minorHAnsi" w:cs="Tahoma"/>
          <w:sz w:val="20"/>
          <w:szCs w:val="20"/>
        </w:rPr>
        <w:t xml:space="preserve">.  </w:t>
      </w:r>
    </w:p>
    <w:p w14:paraId="0D177206" w14:textId="77777777" w:rsidR="00DF1E06" w:rsidRPr="00B80BC3" w:rsidRDefault="00E87B03" w:rsidP="00E8602A">
      <w:pPr>
        <w:numPr>
          <w:ilvl w:val="0"/>
          <w:numId w:val="9"/>
        </w:numPr>
        <w:spacing w:line="240" w:lineRule="auto"/>
        <w:rPr>
          <w:rFonts w:asciiTheme="minorHAnsi" w:hAnsiTheme="minorHAnsi" w:cs="Tahoma"/>
          <w:sz w:val="20"/>
          <w:szCs w:val="20"/>
        </w:rPr>
      </w:pPr>
      <w:r w:rsidRPr="00B80BC3">
        <w:rPr>
          <w:rFonts w:asciiTheme="minorHAnsi" w:hAnsiTheme="minorHAnsi" w:cs="Tahoma"/>
          <w:sz w:val="20"/>
          <w:szCs w:val="20"/>
        </w:rPr>
        <w:t xml:space="preserve">Bij de </w:t>
      </w:r>
      <w:proofErr w:type="spellStart"/>
      <w:r w:rsidRPr="00B80BC3">
        <w:rPr>
          <w:rFonts w:asciiTheme="minorHAnsi" w:hAnsiTheme="minorHAnsi" w:cs="Tahoma"/>
          <w:sz w:val="20"/>
          <w:szCs w:val="20"/>
        </w:rPr>
        <w:t>lagerwissel</w:t>
      </w:r>
      <w:proofErr w:type="spellEnd"/>
      <w:r w:rsidRPr="00B80BC3">
        <w:rPr>
          <w:rFonts w:asciiTheme="minorHAnsi" w:hAnsiTheme="minorHAnsi" w:cs="Tahoma"/>
          <w:sz w:val="20"/>
          <w:szCs w:val="20"/>
        </w:rPr>
        <w:t xml:space="preserve"> wordt </w:t>
      </w:r>
      <w:r w:rsidR="00F3784A" w:rsidRPr="00B80BC3">
        <w:rPr>
          <w:rFonts w:asciiTheme="minorHAnsi" w:hAnsiTheme="minorHAnsi" w:cs="Tahoma"/>
          <w:sz w:val="20"/>
          <w:szCs w:val="20"/>
        </w:rPr>
        <w:t xml:space="preserve">de wond eerst volledig </w:t>
      </w:r>
      <w:proofErr w:type="spellStart"/>
      <w:r w:rsidR="00F3784A" w:rsidRPr="00B80BC3">
        <w:rPr>
          <w:rFonts w:asciiTheme="minorHAnsi" w:hAnsiTheme="minorHAnsi" w:cs="Tahoma"/>
          <w:sz w:val="20"/>
          <w:szCs w:val="20"/>
        </w:rPr>
        <w:t>ge</w:t>
      </w:r>
      <w:r w:rsidR="00DF1E06" w:rsidRPr="00B80BC3">
        <w:rPr>
          <w:rFonts w:asciiTheme="minorHAnsi" w:hAnsiTheme="minorHAnsi" w:cs="Tahoma"/>
          <w:sz w:val="20"/>
          <w:szCs w:val="20"/>
        </w:rPr>
        <w:t>debride</w:t>
      </w:r>
      <w:r w:rsidR="00F3784A" w:rsidRPr="00B80BC3">
        <w:rPr>
          <w:rFonts w:asciiTheme="minorHAnsi" w:hAnsiTheme="minorHAnsi" w:cs="Tahoma"/>
          <w:sz w:val="20"/>
          <w:szCs w:val="20"/>
        </w:rPr>
        <w:t>er</w:t>
      </w:r>
      <w:r w:rsidR="00B644C3" w:rsidRPr="00B80BC3">
        <w:rPr>
          <w:rFonts w:asciiTheme="minorHAnsi" w:hAnsiTheme="minorHAnsi" w:cs="Tahoma"/>
          <w:sz w:val="20"/>
          <w:szCs w:val="20"/>
        </w:rPr>
        <w:t>d</w:t>
      </w:r>
      <w:proofErr w:type="spellEnd"/>
      <w:r w:rsidR="00DF1E06" w:rsidRPr="00B80BC3">
        <w:rPr>
          <w:rFonts w:asciiTheme="minorHAnsi" w:hAnsiTheme="minorHAnsi" w:cs="Tahoma"/>
          <w:sz w:val="20"/>
          <w:szCs w:val="20"/>
        </w:rPr>
        <w:t xml:space="preserve"> </w:t>
      </w:r>
      <w:r w:rsidR="00F3784A" w:rsidRPr="00B80BC3">
        <w:rPr>
          <w:rFonts w:asciiTheme="minorHAnsi" w:hAnsiTheme="minorHAnsi" w:cs="Tahoma"/>
          <w:sz w:val="20"/>
          <w:szCs w:val="20"/>
        </w:rPr>
        <w:t>en gespoeld</w:t>
      </w:r>
      <w:r w:rsidR="00DF1E06" w:rsidRPr="00B80BC3">
        <w:rPr>
          <w:rFonts w:asciiTheme="minorHAnsi" w:hAnsiTheme="minorHAnsi" w:cs="Tahoma"/>
          <w:sz w:val="20"/>
          <w:szCs w:val="20"/>
        </w:rPr>
        <w:t xml:space="preserve">. </w:t>
      </w:r>
      <w:r w:rsidR="00C07EE1" w:rsidRPr="00B80BC3">
        <w:rPr>
          <w:rFonts w:asciiTheme="minorHAnsi" w:hAnsiTheme="minorHAnsi" w:cs="Tahoma"/>
          <w:sz w:val="20"/>
          <w:szCs w:val="20"/>
        </w:rPr>
        <w:t xml:space="preserve">Daarna, handschoen wissel, desinfectie huid met chloorhexidine, afdekken met schoon afdekmateriaal en schone instrumenten voor inbrengen  prothese onderdelen, en sluiten wond. </w:t>
      </w:r>
    </w:p>
    <w:p w14:paraId="577E17F6" w14:textId="77777777" w:rsidR="00C937B2" w:rsidRDefault="00BB54B9" w:rsidP="003B663B">
      <w:pPr>
        <w:numPr>
          <w:ilvl w:val="0"/>
          <w:numId w:val="9"/>
        </w:numPr>
        <w:spacing w:line="240" w:lineRule="auto"/>
        <w:rPr>
          <w:rFonts w:asciiTheme="minorHAnsi" w:hAnsiTheme="minorHAnsi" w:cs="Tahoma"/>
          <w:sz w:val="20"/>
          <w:szCs w:val="20"/>
        </w:rPr>
      </w:pPr>
      <w:r w:rsidRPr="00C937B2">
        <w:rPr>
          <w:rFonts w:asciiTheme="minorHAnsi" w:hAnsiTheme="minorHAnsi" w:cs="Tahoma"/>
          <w:sz w:val="20"/>
          <w:szCs w:val="20"/>
        </w:rPr>
        <w:t>Er worden in principe geen drains achtergelaten</w:t>
      </w:r>
    </w:p>
    <w:p w14:paraId="1B6A12A9" w14:textId="77777777" w:rsidR="00DF1E06" w:rsidRPr="00B80BC3" w:rsidRDefault="0075313D" w:rsidP="003B663B">
      <w:pPr>
        <w:spacing w:line="240" w:lineRule="auto"/>
        <w:rPr>
          <w:rFonts w:asciiTheme="minorHAnsi" w:hAnsiTheme="minorHAnsi" w:cs="Tahoma"/>
          <w:sz w:val="20"/>
          <w:szCs w:val="20"/>
        </w:rPr>
      </w:pPr>
      <w:r w:rsidRPr="00BB54B9">
        <w:rPr>
          <w:rFonts w:asciiTheme="minorHAnsi" w:hAnsiTheme="minorHAnsi" w:cs="Tahoma"/>
          <w:sz w:val="20"/>
          <w:szCs w:val="20"/>
        </w:rPr>
        <w:t>A</w:t>
      </w:r>
      <w:r w:rsidR="001A2456" w:rsidRPr="00BB54B9">
        <w:rPr>
          <w:rFonts w:asciiTheme="minorHAnsi" w:hAnsiTheme="minorHAnsi" w:cs="Tahoma"/>
          <w:sz w:val="20"/>
          <w:szCs w:val="20"/>
        </w:rPr>
        <w:t xml:space="preserve">fhankelijk van </w:t>
      </w:r>
      <w:r w:rsidR="00DD0202" w:rsidRPr="00BB54B9">
        <w:rPr>
          <w:rFonts w:asciiTheme="minorHAnsi" w:hAnsiTheme="minorHAnsi" w:cs="Tahoma"/>
          <w:sz w:val="20"/>
          <w:szCs w:val="20"/>
        </w:rPr>
        <w:t xml:space="preserve">de kliniek </w:t>
      </w:r>
      <w:r w:rsidR="00B8645E" w:rsidRPr="00BB54B9">
        <w:rPr>
          <w:rFonts w:asciiTheme="minorHAnsi" w:hAnsiTheme="minorHAnsi" w:cs="Tahoma"/>
          <w:sz w:val="20"/>
          <w:szCs w:val="20"/>
        </w:rPr>
        <w:t>(</w:t>
      </w:r>
      <w:r w:rsidR="00DD0202" w:rsidRPr="00BB54B9">
        <w:rPr>
          <w:rFonts w:asciiTheme="minorHAnsi" w:hAnsiTheme="minorHAnsi" w:cs="Tahoma"/>
          <w:sz w:val="20"/>
          <w:szCs w:val="20"/>
        </w:rPr>
        <w:t xml:space="preserve">persisterende lekkende of rode </w:t>
      </w:r>
      <w:r w:rsidR="00B8645E" w:rsidRPr="00BB54B9">
        <w:rPr>
          <w:rFonts w:asciiTheme="minorHAnsi" w:hAnsiTheme="minorHAnsi" w:cs="Tahoma"/>
          <w:sz w:val="20"/>
          <w:szCs w:val="20"/>
        </w:rPr>
        <w:t xml:space="preserve">wond en </w:t>
      </w:r>
      <w:r w:rsidR="00DD0202" w:rsidRPr="00BB54B9">
        <w:rPr>
          <w:rFonts w:asciiTheme="minorHAnsi" w:hAnsiTheme="minorHAnsi" w:cs="Tahoma"/>
          <w:sz w:val="20"/>
          <w:szCs w:val="20"/>
        </w:rPr>
        <w:t xml:space="preserve">niet verbeterende </w:t>
      </w:r>
      <w:r w:rsidR="00B8645E" w:rsidRPr="00BB54B9">
        <w:rPr>
          <w:rFonts w:asciiTheme="minorHAnsi" w:hAnsiTheme="minorHAnsi" w:cs="Tahoma"/>
          <w:sz w:val="20"/>
          <w:szCs w:val="20"/>
        </w:rPr>
        <w:t xml:space="preserve">laboratorium </w:t>
      </w:r>
      <w:r w:rsidR="00DD0202" w:rsidRPr="00BB54B9">
        <w:rPr>
          <w:rFonts w:asciiTheme="minorHAnsi" w:hAnsiTheme="minorHAnsi" w:cs="Tahoma"/>
          <w:sz w:val="20"/>
          <w:szCs w:val="20"/>
        </w:rPr>
        <w:t xml:space="preserve">uitslagen </w:t>
      </w:r>
      <w:r w:rsidR="00B8645E" w:rsidRPr="00BB54B9">
        <w:rPr>
          <w:rFonts w:asciiTheme="minorHAnsi" w:hAnsiTheme="minorHAnsi" w:cs="Tahoma"/>
          <w:sz w:val="20"/>
          <w:szCs w:val="20"/>
        </w:rPr>
        <w:t>(CRP/BSE/</w:t>
      </w:r>
      <w:proofErr w:type="spellStart"/>
      <w:r w:rsidR="00B8645E" w:rsidRPr="00BB54B9">
        <w:rPr>
          <w:rFonts w:asciiTheme="minorHAnsi" w:hAnsiTheme="minorHAnsi" w:cs="Tahoma"/>
          <w:sz w:val="20"/>
          <w:szCs w:val="20"/>
        </w:rPr>
        <w:t>Leucocyten</w:t>
      </w:r>
      <w:proofErr w:type="spellEnd"/>
      <w:r w:rsidR="00B8645E" w:rsidRPr="00BB54B9">
        <w:rPr>
          <w:rFonts w:asciiTheme="minorHAnsi" w:hAnsiTheme="minorHAnsi" w:cs="Tahoma"/>
          <w:sz w:val="20"/>
          <w:szCs w:val="20"/>
        </w:rPr>
        <w:t>)</w:t>
      </w:r>
      <w:r w:rsidR="0027793D" w:rsidRPr="00BB54B9">
        <w:rPr>
          <w:rFonts w:asciiTheme="minorHAnsi" w:hAnsiTheme="minorHAnsi" w:cs="Tahoma"/>
          <w:sz w:val="20"/>
          <w:szCs w:val="20"/>
        </w:rPr>
        <w:t xml:space="preserve"> kan (na MDO)  besloten worden</w:t>
      </w:r>
      <w:r w:rsidR="00B8645E" w:rsidRPr="00BB54B9">
        <w:rPr>
          <w:rFonts w:asciiTheme="minorHAnsi" w:hAnsiTheme="minorHAnsi" w:cs="Tahoma"/>
          <w:sz w:val="20"/>
          <w:szCs w:val="20"/>
        </w:rPr>
        <w:t xml:space="preserve"> </w:t>
      </w:r>
      <w:r w:rsidR="003B663B" w:rsidRPr="00BB54B9">
        <w:rPr>
          <w:rFonts w:asciiTheme="minorHAnsi" w:hAnsiTheme="minorHAnsi" w:cs="Tahoma"/>
          <w:sz w:val="20"/>
          <w:szCs w:val="20"/>
        </w:rPr>
        <w:t xml:space="preserve">opnieuw </w:t>
      </w:r>
      <w:r w:rsidRPr="00BB54B9">
        <w:rPr>
          <w:rFonts w:asciiTheme="minorHAnsi" w:hAnsiTheme="minorHAnsi" w:cs="Tahoma"/>
          <w:sz w:val="20"/>
          <w:szCs w:val="20"/>
        </w:rPr>
        <w:t xml:space="preserve"> een </w:t>
      </w:r>
      <w:proofErr w:type="spellStart"/>
      <w:r w:rsidRPr="00BB54B9">
        <w:rPr>
          <w:rFonts w:asciiTheme="minorHAnsi" w:hAnsiTheme="minorHAnsi" w:cs="Tahoma"/>
          <w:sz w:val="20"/>
          <w:szCs w:val="20"/>
        </w:rPr>
        <w:t>debridement</w:t>
      </w:r>
      <w:proofErr w:type="spellEnd"/>
      <w:r w:rsidRPr="00BB54B9">
        <w:rPr>
          <w:rFonts w:asciiTheme="minorHAnsi" w:hAnsiTheme="minorHAnsi" w:cs="Tahoma"/>
          <w:sz w:val="20"/>
          <w:szCs w:val="20"/>
        </w:rPr>
        <w:t xml:space="preserve"> </w:t>
      </w:r>
      <w:r w:rsidR="00E87B03" w:rsidRPr="00BB54B9">
        <w:rPr>
          <w:rFonts w:asciiTheme="minorHAnsi" w:hAnsiTheme="minorHAnsi" w:cs="Tahoma"/>
          <w:sz w:val="20"/>
          <w:szCs w:val="20"/>
        </w:rPr>
        <w:t xml:space="preserve"> te verrichten, waarbij bovenstaand stappenplan opnieuw wordt </w:t>
      </w:r>
      <w:r w:rsidR="00E87B03" w:rsidRPr="00B80BC3">
        <w:rPr>
          <w:rFonts w:asciiTheme="minorHAnsi" w:hAnsiTheme="minorHAnsi" w:cs="Tahoma"/>
          <w:sz w:val="20"/>
          <w:szCs w:val="20"/>
        </w:rPr>
        <w:t>afgewerkt.</w:t>
      </w:r>
      <w:r w:rsidR="00C937B2" w:rsidRPr="00B80BC3">
        <w:rPr>
          <w:rFonts w:asciiTheme="minorHAnsi" w:hAnsiTheme="minorHAnsi" w:cs="Tahoma"/>
          <w:sz w:val="20"/>
          <w:szCs w:val="20"/>
        </w:rPr>
        <w:t xml:space="preserve"> Een eventueel vervolg </w:t>
      </w:r>
      <w:proofErr w:type="spellStart"/>
      <w:r w:rsidR="00C937B2" w:rsidRPr="00B80BC3">
        <w:rPr>
          <w:rFonts w:asciiTheme="minorHAnsi" w:hAnsiTheme="minorHAnsi" w:cs="Tahoma"/>
          <w:sz w:val="20"/>
          <w:szCs w:val="20"/>
        </w:rPr>
        <w:t>debridement</w:t>
      </w:r>
      <w:proofErr w:type="spellEnd"/>
      <w:r w:rsidR="00C937B2" w:rsidRPr="00B80BC3">
        <w:rPr>
          <w:rFonts w:asciiTheme="minorHAnsi" w:hAnsiTheme="minorHAnsi" w:cs="Tahoma"/>
          <w:sz w:val="20"/>
          <w:szCs w:val="20"/>
        </w:rPr>
        <w:t xml:space="preserve"> wordt maximaal 2 x verricht, binnen 3 weken na de initiële DAIR procedure.</w:t>
      </w:r>
    </w:p>
    <w:p w14:paraId="4F5A8C26" w14:textId="77777777" w:rsidR="005E7048" w:rsidRDefault="005E7048" w:rsidP="00103EE1">
      <w:pPr>
        <w:spacing w:line="240" w:lineRule="auto"/>
        <w:rPr>
          <w:rFonts w:asciiTheme="minorHAnsi" w:hAnsiTheme="minorHAnsi" w:cs="Tahoma"/>
          <w:b/>
          <w:sz w:val="28"/>
          <w:szCs w:val="28"/>
        </w:rPr>
      </w:pPr>
    </w:p>
    <w:p w14:paraId="5FBF74D4" w14:textId="3B97895D" w:rsidR="00DF1E06" w:rsidRPr="00145E33" w:rsidRDefault="00DF1E06" w:rsidP="00145E33">
      <w:pPr>
        <w:pStyle w:val="Calibri"/>
        <w:numPr>
          <w:ilvl w:val="0"/>
          <w:numId w:val="24"/>
        </w:numPr>
      </w:pPr>
      <w:r w:rsidRPr="00145E33">
        <w:t xml:space="preserve">Antimicrobiële behandeling </w:t>
      </w:r>
    </w:p>
    <w:p w14:paraId="1A0B5B4A" w14:textId="77777777" w:rsidR="00145E33" w:rsidRDefault="00145E33" w:rsidP="00103EE1">
      <w:pPr>
        <w:spacing w:line="240" w:lineRule="auto"/>
        <w:rPr>
          <w:rFonts w:asciiTheme="minorHAnsi" w:hAnsiTheme="minorHAnsi" w:cs="Tahoma"/>
          <w:sz w:val="20"/>
          <w:szCs w:val="20"/>
        </w:rPr>
      </w:pPr>
    </w:p>
    <w:p w14:paraId="0BFAAD61" w14:textId="3B31B593" w:rsidR="00D3719A" w:rsidRDefault="00DE662B" w:rsidP="00D3719A">
      <w:pPr>
        <w:pStyle w:val="ListParagraph"/>
        <w:numPr>
          <w:ilvl w:val="1"/>
          <w:numId w:val="24"/>
        </w:numPr>
        <w:spacing w:line="240" w:lineRule="auto"/>
        <w:ind w:left="0" w:firstLine="0"/>
        <w:rPr>
          <w:rFonts w:asciiTheme="minorHAnsi" w:hAnsiTheme="minorHAnsi" w:cs="Tahoma"/>
          <w:b/>
          <w:bCs/>
          <w:sz w:val="24"/>
          <w:szCs w:val="24"/>
        </w:rPr>
      </w:pPr>
      <w:r w:rsidRPr="00D3719A">
        <w:rPr>
          <w:rFonts w:asciiTheme="minorHAnsi" w:hAnsiTheme="minorHAnsi" w:cs="Tahoma"/>
          <w:b/>
          <w:bCs/>
          <w:sz w:val="24"/>
          <w:szCs w:val="24"/>
        </w:rPr>
        <w:t xml:space="preserve">Empirische </w:t>
      </w:r>
      <w:r w:rsidR="00D30B72">
        <w:rPr>
          <w:rFonts w:asciiTheme="minorHAnsi" w:hAnsiTheme="minorHAnsi" w:cs="Tahoma"/>
          <w:b/>
          <w:bCs/>
          <w:sz w:val="24"/>
          <w:szCs w:val="24"/>
        </w:rPr>
        <w:t xml:space="preserve">antimicrobiële </w:t>
      </w:r>
      <w:r w:rsidRPr="00D3719A">
        <w:rPr>
          <w:rFonts w:asciiTheme="minorHAnsi" w:hAnsiTheme="minorHAnsi" w:cs="Tahoma"/>
          <w:b/>
          <w:bCs/>
          <w:sz w:val="24"/>
          <w:szCs w:val="24"/>
        </w:rPr>
        <w:t>therapie</w:t>
      </w:r>
    </w:p>
    <w:p w14:paraId="4E354697" w14:textId="698AC6D4" w:rsidR="00D3719A" w:rsidRPr="00D3719A" w:rsidRDefault="00D37187" w:rsidP="00D3719A">
      <w:pPr>
        <w:pStyle w:val="ListParagraph"/>
        <w:spacing w:line="240" w:lineRule="auto"/>
        <w:ind w:left="0"/>
        <w:rPr>
          <w:rFonts w:asciiTheme="minorHAnsi" w:hAnsiTheme="minorHAnsi" w:cs="Tahoma"/>
          <w:b/>
          <w:bCs/>
          <w:sz w:val="24"/>
          <w:szCs w:val="24"/>
        </w:rPr>
      </w:pPr>
      <w:r w:rsidRPr="00D3719A">
        <w:rPr>
          <w:rFonts w:asciiTheme="minorHAnsi" w:hAnsiTheme="minorHAnsi" w:cs="Tahoma"/>
          <w:b/>
          <w:bCs/>
          <w:sz w:val="24"/>
          <w:szCs w:val="24"/>
        </w:rPr>
        <w:t xml:space="preserve"> </w:t>
      </w:r>
    </w:p>
    <w:p w14:paraId="52481697" w14:textId="07912176" w:rsidR="00D30B72" w:rsidRPr="00D30B72" w:rsidRDefault="00D37187" w:rsidP="00D30B72">
      <w:pPr>
        <w:pStyle w:val="ListParagraph"/>
        <w:numPr>
          <w:ilvl w:val="2"/>
          <w:numId w:val="24"/>
        </w:numPr>
        <w:spacing w:line="240" w:lineRule="auto"/>
        <w:rPr>
          <w:rFonts w:asciiTheme="minorHAnsi" w:hAnsiTheme="minorHAnsi" w:cs="Tahoma"/>
          <w:b/>
          <w:bCs/>
          <w:sz w:val="20"/>
          <w:szCs w:val="20"/>
          <w:lang w:val="en-US"/>
        </w:rPr>
      </w:pPr>
      <w:proofErr w:type="spellStart"/>
      <w:r w:rsidRPr="00D30B72">
        <w:rPr>
          <w:rFonts w:asciiTheme="minorHAnsi" w:hAnsiTheme="minorHAnsi" w:cs="Tahoma"/>
          <w:b/>
          <w:bCs/>
          <w:sz w:val="20"/>
          <w:szCs w:val="20"/>
          <w:lang w:val="en-US"/>
        </w:rPr>
        <w:t>na</w:t>
      </w:r>
      <w:proofErr w:type="spellEnd"/>
      <w:r w:rsidRPr="00D30B72">
        <w:rPr>
          <w:rFonts w:asciiTheme="minorHAnsi" w:hAnsiTheme="minorHAnsi" w:cs="Tahoma"/>
          <w:b/>
          <w:bCs/>
          <w:sz w:val="20"/>
          <w:szCs w:val="20"/>
          <w:lang w:val="en-US"/>
        </w:rPr>
        <w:t xml:space="preserve"> DAI</w:t>
      </w:r>
      <w:r w:rsidR="00D3719A" w:rsidRPr="00D30B72">
        <w:rPr>
          <w:rFonts w:asciiTheme="minorHAnsi" w:hAnsiTheme="minorHAnsi" w:cs="Tahoma"/>
          <w:b/>
          <w:bCs/>
          <w:sz w:val="20"/>
          <w:szCs w:val="20"/>
          <w:lang w:val="en-US"/>
        </w:rPr>
        <w:t>R</w:t>
      </w:r>
      <w:r w:rsidR="00D30B72" w:rsidRPr="00D30B72">
        <w:rPr>
          <w:rFonts w:asciiTheme="minorHAnsi" w:hAnsiTheme="minorHAnsi" w:cs="Tahoma"/>
          <w:b/>
          <w:bCs/>
          <w:sz w:val="20"/>
          <w:szCs w:val="20"/>
          <w:lang w:val="en-US"/>
        </w:rPr>
        <w:t xml:space="preserve">: </w:t>
      </w:r>
      <w:proofErr w:type="spellStart"/>
      <w:r w:rsidR="008A41F7">
        <w:rPr>
          <w:rFonts w:asciiTheme="minorHAnsi" w:hAnsiTheme="minorHAnsi" w:cs="Tahoma"/>
          <w:b/>
          <w:bCs/>
          <w:sz w:val="20"/>
          <w:szCs w:val="20"/>
          <w:lang w:val="en-US"/>
        </w:rPr>
        <w:t>vancomycine</w:t>
      </w:r>
      <w:proofErr w:type="spellEnd"/>
      <w:r w:rsidR="008A41F7">
        <w:rPr>
          <w:rFonts w:asciiTheme="minorHAnsi" w:hAnsiTheme="minorHAnsi" w:cs="Tahoma"/>
          <w:b/>
          <w:bCs/>
          <w:sz w:val="20"/>
          <w:szCs w:val="20"/>
          <w:lang w:val="en-US"/>
        </w:rPr>
        <w:t xml:space="preserve"> + </w:t>
      </w:r>
      <w:proofErr w:type="spellStart"/>
      <w:r w:rsidR="001F1E0F">
        <w:rPr>
          <w:rFonts w:asciiTheme="minorHAnsi" w:hAnsiTheme="minorHAnsi" w:cs="Tahoma"/>
          <w:b/>
          <w:bCs/>
          <w:sz w:val="20"/>
          <w:szCs w:val="20"/>
          <w:lang w:val="en-US"/>
        </w:rPr>
        <w:t>gentamicine</w:t>
      </w:r>
      <w:proofErr w:type="spellEnd"/>
      <w:r w:rsidR="00D30B72" w:rsidRPr="00D30B72">
        <w:rPr>
          <w:rFonts w:asciiTheme="minorHAnsi" w:hAnsiTheme="minorHAnsi" w:cs="Tahoma"/>
          <w:b/>
          <w:bCs/>
          <w:sz w:val="20"/>
          <w:szCs w:val="20"/>
          <w:lang w:val="en-US"/>
        </w:rPr>
        <w:t xml:space="preserve"> + </w:t>
      </w:r>
      <w:proofErr w:type="spellStart"/>
      <w:r w:rsidR="00D30B72" w:rsidRPr="00D30B72">
        <w:rPr>
          <w:rFonts w:asciiTheme="minorHAnsi" w:hAnsiTheme="minorHAnsi" w:cs="Tahoma"/>
          <w:b/>
          <w:bCs/>
          <w:sz w:val="20"/>
          <w:szCs w:val="20"/>
          <w:lang w:val="en-US"/>
        </w:rPr>
        <w:t>rifampicine</w:t>
      </w:r>
      <w:proofErr w:type="spellEnd"/>
      <w:r w:rsidR="00D30B72" w:rsidRPr="00D30B72">
        <w:rPr>
          <w:rFonts w:asciiTheme="minorHAnsi" w:hAnsiTheme="minorHAnsi" w:cs="Tahoma"/>
          <w:b/>
          <w:bCs/>
          <w:sz w:val="20"/>
          <w:szCs w:val="20"/>
          <w:lang w:val="en-US"/>
        </w:rPr>
        <w:t>.</w:t>
      </w:r>
    </w:p>
    <w:p w14:paraId="34936B41" w14:textId="08AE740A" w:rsidR="00D30B72" w:rsidRDefault="00D3719A" w:rsidP="00D30B72">
      <w:pPr>
        <w:pStyle w:val="ListParagraph"/>
        <w:spacing w:line="240" w:lineRule="auto"/>
        <w:ind w:left="1080"/>
        <w:rPr>
          <w:rFonts w:asciiTheme="minorHAnsi" w:hAnsiTheme="minorHAnsi" w:cs="Tahoma"/>
          <w:sz w:val="20"/>
          <w:szCs w:val="20"/>
        </w:rPr>
      </w:pPr>
      <w:r w:rsidRPr="00D3719A">
        <w:rPr>
          <w:rFonts w:asciiTheme="minorHAnsi" w:hAnsiTheme="minorHAnsi" w:cs="Tahoma"/>
          <w:sz w:val="20"/>
          <w:szCs w:val="20"/>
        </w:rPr>
        <w:t xml:space="preserve">De behandeling met antibiotica dient ter ondersteuning van de operatieve behandeling en is gericht tegen de resterende micro-organismen in het weefsel rond de prothese (diepe weefselinfectie) en in het aangetaste deel van het bot (osteomyelitis). De empirische behandeling bestaat uit </w:t>
      </w:r>
      <w:r w:rsidR="008A41F7">
        <w:rPr>
          <w:rFonts w:asciiTheme="minorHAnsi" w:hAnsiTheme="minorHAnsi" w:cs="Tahoma"/>
          <w:sz w:val="20"/>
          <w:szCs w:val="20"/>
        </w:rPr>
        <w:t>vancomycine</w:t>
      </w:r>
      <w:r w:rsidRPr="00D3719A">
        <w:rPr>
          <w:rFonts w:asciiTheme="minorHAnsi" w:hAnsiTheme="minorHAnsi" w:cs="Tahoma"/>
          <w:sz w:val="20"/>
          <w:szCs w:val="20"/>
        </w:rPr>
        <w:t xml:space="preserve"> en </w:t>
      </w:r>
      <w:r w:rsidR="008A41F7">
        <w:rPr>
          <w:rFonts w:asciiTheme="minorHAnsi" w:hAnsiTheme="minorHAnsi" w:cs="Tahoma"/>
          <w:sz w:val="20"/>
          <w:szCs w:val="20"/>
        </w:rPr>
        <w:t>ceftazidim</w:t>
      </w:r>
      <w:r w:rsidRPr="00D3719A">
        <w:rPr>
          <w:rFonts w:asciiTheme="minorHAnsi" w:hAnsiTheme="minorHAnsi" w:cs="Tahoma"/>
          <w:sz w:val="20"/>
          <w:szCs w:val="20"/>
        </w:rPr>
        <w:t xml:space="preserve"> en is gericht op de meest voorkomende verwekkers, zie stap 2 uit samenvatting. Daarnaast wordt in de eerste 5 dagen na de DAIR rifampicine toegevoegd </w:t>
      </w:r>
      <w:r w:rsidRPr="00D3719A">
        <w:rPr>
          <w:rFonts w:asciiTheme="minorHAnsi" w:hAnsiTheme="minorHAnsi" w:cs="Tahoma"/>
          <w:sz w:val="20"/>
          <w:szCs w:val="20"/>
        </w:rPr>
        <w:lastRenderedPageBreak/>
        <w:t>aan de behandeling. De empirische therapie wordt op basis van de kweken versmald naar gerichte therapie.</w:t>
      </w:r>
    </w:p>
    <w:p w14:paraId="3E222155" w14:textId="77777777" w:rsidR="00D30B72" w:rsidRDefault="00D30B72" w:rsidP="00D30B72">
      <w:pPr>
        <w:pStyle w:val="ListParagraph"/>
        <w:spacing w:line="240" w:lineRule="auto"/>
        <w:ind w:left="1080"/>
        <w:rPr>
          <w:rFonts w:asciiTheme="minorHAnsi" w:hAnsiTheme="minorHAnsi" w:cs="Tahoma"/>
          <w:sz w:val="20"/>
          <w:szCs w:val="20"/>
        </w:rPr>
      </w:pPr>
    </w:p>
    <w:p w14:paraId="362E9EE7" w14:textId="0E4E6C62" w:rsidR="008A41F7" w:rsidRDefault="008A41F7" w:rsidP="00D30B72">
      <w:pPr>
        <w:pStyle w:val="ListParagraph"/>
        <w:spacing w:line="240" w:lineRule="auto"/>
        <w:ind w:left="1560"/>
        <w:rPr>
          <w:rFonts w:asciiTheme="minorHAnsi" w:hAnsiTheme="minorHAnsi" w:cs="Tahoma"/>
          <w:sz w:val="20"/>
          <w:szCs w:val="20"/>
          <w:u w:val="single"/>
        </w:rPr>
      </w:pPr>
      <w:r w:rsidRPr="008A41F7">
        <w:rPr>
          <w:rFonts w:asciiTheme="minorHAnsi" w:hAnsiTheme="minorHAnsi" w:cs="Tahoma"/>
          <w:sz w:val="20"/>
          <w:szCs w:val="20"/>
          <w:u w:val="single"/>
        </w:rPr>
        <w:t>Rationale achter empirische start va</w:t>
      </w:r>
      <w:r>
        <w:rPr>
          <w:rFonts w:asciiTheme="minorHAnsi" w:hAnsiTheme="minorHAnsi" w:cs="Tahoma"/>
          <w:sz w:val="20"/>
          <w:szCs w:val="20"/>
          <w:u w:val="single"/>
        </w:rPr>
        <w:t xml:space="preserve">ncomycine en </w:t>
      </w:r>
      <w:r w:rsidR="001F1E0F">
        <w:rPr>
          <w:rFonts w:asciiTheme="minorHAnsi" w:hAnsiTheme="minorHAnsi" w:cs="Tahoma"/>
          <w:sz w:val="20"/>
          <w:szCs w:val="20"/>
          <w:u w:val="single"/>
        </w:rPr>
        <w:t>gentamicine</w:t>
      </w:r>
    </w:p>
    <w:p w14:paraId="51C2C2FE" w14:textId="49343D80" w:rsidR="008A41F7" w:rsidRDefault="008A41F7" w:rsidP="00D30B72">
      <w:pPr>
        <w:pStyle w:val="ListParagraph"/>
        <w:spacing w:line="240" w:lineRule="auto"/>
        <w:ind w:left="1560"/>
        <w:rPr>
          <w:rFonts w:asciiTheme="minorHAnsi" w:hAnsiTheme="minorHAnsi" w:cs="Tahoma"/>
          <w:sz w:val="20"/>
          <w:szCs w:val="20"/>
        </w:rPr>
      </w:pPr>
      <w:r w:rsidRPr="001C4772">
        <w:rPr>
          <w:rFonts w:asciiTheme="minorHAnsi" w:hAnsiTheme="minorHAnsi" w:cs="Tahoma"/>
          <w:sz w:val="20"/>
          <w:szCs w:val="20"/>
        </w:rPr>
        <w:t xml:space="preserve">In de regio Zuid Holland zijn over 5 jaar alle data verzameld  van </w:t>
      </w:r>
      <w:proofErr w:type="spellStart"/>
      <w:r w:rsidRPr="001C4772">
        <w:rPr>
          <w:rFonts w:asciiTheme="minorHAnsi" w:hAnsiTheme="minorHAnsi" w:cs="Tahoma"/>
          <w:sz w:val="20"/>
          <w:szCs w:val="20"/>
        </w:rPr>
        <w:t>patienten</w:t>
      </w:r>
      <w:proofErr w:type="spellEnd"/>
      <w:r w:rsidRPr="001C4772">
        <w:rPr>
          <w:rFonts w:asciiTheme="minorHAnsi" w:hAnsiTheme="minorHAnsi" w:cs="Tahoma"/>
          <w:sz w:val="20"/>
          <w:szCs w:val="20"/>
        </w:rPr>
        <w:t xml:space="preserve"> met een PJI. Hieruit ble</w:t>
      </w:r>
      <w:r w:rsidR="001C4772">
        <w:rPr>
          <w:rFonts w:asciiTheme="minorHAnsi" w:hAnsiTheme="minorHAnsi" w:cs="Tahoma"/>
          <w:sz w:val="20"/>
          <w:szCs w:val="20"/>
        </w:rPr>
        <w:t>e</w:t>
      </w:r>
      <w:r w:rsidRPr="001C4772">
        <w:rPr>
          <w:rFonts w:asciiTheme="minorHAnsi" w:hAnsiTheme="minorHAnsi" w:cs="Tahoma"/>
          <w:sz w:val="20"/>
          <w:szCs w:val="20"/>
        </w:rPr>
        <w:t>k</w:t>
      </w:r>
      <w:r w:rsidR="001C4772">
        <w:rPr>
          <w:rFonts w:asciiTheme="minorHAnsi" w:hAnsiTheme="minorHAnsi" w:cs="Tahoma"/>
          <w:sz w:val="20"/>
          <w:szCs w:val="20"/>
        </w:rPr>
        <w:t xml:space="preserve"> dat</w:t>
      </w:r>
      <w:r w:rsidRPr="001C4772">
        <w:rPr>
          <w:rFonts w:asciiTheme="minorHAnsi" w:hAnsiTheme="minorHAnsi" w:cs="Tahoma"/>
          <w:sz w:val="20"/>
          <w:szCs w:val="20"/>
        </w:rPr>
        <w:t xml:space="preserve"> </w:t>
      </w:r>
      <w:r w:rsidR="001C4772">
        <w:rPr>
          <w:rFonts w:asciiTheme="minorHAnsi" w:hAnsiTheme="minorHAnsi" w:cs="Tahoma"/>
          <w:sz w:val="20"/>
          <w:szCs w:val="20"/>
        </w:rPr>
        <w:t xml:space="preserve">veel van de </w:t>
      </w:r>
      <w:proofErr w:type="spellStart"/>
      <w:r w:rsidR="001C4772">
        <w:rPr>
          <w:rFonts w:asciiTheme="minorHAnsi" w:hAnsiTheme="minorHAnsi" w:cs="Tahoma"/>
          <w:sz w:val="20"/>
          <w:szCs w:val="20"/>
        </w:rPr>
        <w:t>PJIs</w:t>
      </w:r>
      <w:proofErr w:type="spellEnd"/>
      <w:r w:rsidR="001C4772">
        <w:rPr>
          <w:rFonts w:asciiTheme="minorHAnsi" w:hAnsiTheme="minorHAnsi" w:cs="Tahoma"/>
          <w:sz w:val="20"/>
          <w:szCs w:val="20"/>
        </w:rPr>
        <w:t xml:space="preserve"> die een DAIR kregen in de vroeg postoperatieve periode veroorzaakt werden door </w:t>
      </w:r>
      <w:proofErr w:type="spellStart"/>
      <w:r w:rsidR="001C4772">
        <w:rPr>
          <w:rFonts w:asciiTheme="minorHAnsi" w:hAnsiTheme="minorHAnsi" w:cs="Tahoma"/>
          <w:sz w:val="20"/>
          <w:szCs w:val="20"/>
        </w:rPr>
        <w:t>Coagulase</w:t>
      </w:r>
      <w:proofErr w:type="spellEnd"/>
      <w:r w:rsidR="001C4772">
        <w:rPr>
          <w:rFonts w:asciiTheme="minorHAnsi" w:hAnsiTheme="minorHAnsi" w:cs="Tahoma"/>
          <w:sz w:val="20"/>
          <w:szCs w:val="20"/>
        </w:rPr>
        <w:t xml:space="preserve">-negatieve stafylokokken (27%) en </w:t>
      </w:r>
      <w:proofErr w:type="spellStart"/>
      <w:r w:rsidR="001C4772">
        <w:rPr>
          <w:rFonts w:asciiTheme="minorHAnsi" w:hAnsiTheme="minorHAnsi" w:cs="Tahoma"/>
          <w:sz w:val="20"/>
          <w:szCs w:val="20"/>
        </w:rPr>
        <w:t>enterokokken</w:t>
      </w:r>
      <w:proofErr w:type="spellEnd"/>
      <w:r w:rsidR="001C4772">
        <w:rPr>
          <w:rFonts w:asciiTheme="minorHAnsi" w:hAnsiTheme="minorHAnsi" w:cs="Tahoma"/>
          <w:sz w:val="20"/>
          <w:szCs w:val="20"/>
        </w:rPr>
        <w:t xml:space="preserve"> (22%) naast  S. aureus en S </w:t>
      </w:r>
      <w:proofErr w:type="spellStart"/>
      <w:r w:rsidR="001C4772">
        <w:rPr>
          <w:rFonts w:asciiTheme="minorHAnsi" w:hAnsiTheme="minorHAnsi" w:cs="Tahoma"/>
          <w:sz w:val="20"/>
          <w:szCs w:val="20"/>
        </w:rPr>
        <w:t>lugdunensis</w:t>
      </w:r>
      <w:proofErr w:type="spellEnd"/>
      <w:r w:rsidR="001C4772">
        <w:rPr>
          <w:rFonts w:asciiTheme="minorHAnsi" w:hAnsiTheme="minorHAnsi" w:cs="Tahoma"/>
          <w:sz w:val="20"/>
          <w:szCs w:val="20"/>
        </w:rPr>
        <w:t xml:space="preserve"> (3%), streptokokken (15%) en Gram-negatieven (27%). Dit was reden om ons empirisch beleid na DAIR voor vroeg postoperatieve PJI te herzien.</w:t>
      </w:r>
    </w:p>
    <w:p w14:paraId="74283130" w14:textId="5982BAB6" w:rsidR="001C4772" w:rsidRPr="001C4772" w:rsidRDefault="001C4772" w:rsidP="00D30B72">
      <w:pPr>
        <w:pStyle w:val="ListParagraph"/>
        <w:spacing w:line="240" w:lineRule="auto"/>
        <w:ind w:left="1560"/>
        <w:rPr>
          <w:rFonts w:asciiTheme="minorHAnsi" w:hAnsiTheme="minorHAnsi" w:cs="Tahoma"/>
          <w:sz w:val="20"/>
          <w:szCs w:val="20"/>
        </w:rPr>
      </w:pPr>
    </w:p>
    <w:p w14:paraId="6ADEBB1F" w14:textId="3592C8DA" w:rsidR="00D30B72" w:rsidRPr="00D30B72" w:rsidRDefault="00D30B72" w:rsidP="00D30B72">
      <w:pPr>
        <w:pStyle w:val="ListParagraph"/>
        <w:spacing w:line="240" w:lineRule="auto"/>
        <w:ind w:left="1560"/>
        <w:rPr>
          <w:rFonts w:asciiTheme="minorHAnsi" w:hAnsiTheme="minorHAnsi" w:cs="Tahoma"/>
          <w:sz w:val="20"/>
          <w:szCs w:val="20"/>
          <w:u w:val="single"/>
        </w:rPr>
      </w:pPr>
      <w:r w:rsidRPr="00D30B72">
        <w:rPr>
          <w:rFonts w:asciiTheme="minorHAnsi" w:hAnsiTheme="minorHAnsi" w:cs="Tahoma"/>
          <w:sz w:val="20"/>
          <w:szCs w:val="20"/>
          <w:u w:val="single"/>
        </w:rPr>
        <w:t>Rationale van het empirisch starten met rifampicine aansluitend aan de DAIR.</w:t>
      </w:r>
    </w:p>
    <w:p w14:paraId="7B099D49" w14:textId="503261F7" w:rsidR="00D30B72" w:rsidRPr="00103EE1" w:rsidRDefault="00D30B72" w:rsidP="00D30B72">
      <w:pPr>
        <w:pStyle w:val="ListParagraph"/>
        <w:spacing w:line="240" w:lineRule="auto"/>
        <w:ind w:left="1560"/>
        <w:rPr>
          <w:rFonts w:asciiTheme="minorHAnsi" w:hAnsiTheme="minorHAnsi" w:cs="Tahoma"/>
          <w:sz w:val="20"/>
          <w:szCs w:val="20"/>
        </w:rPr>
      </w:pPr>
      <w:r>
        <w:rPr>
          <w:rFonts w:asciiTheme="minorHAnsi" w:hAnsiTheme="minorHAnsi" w:cs="Tahoma"/>
          <w:sz w:val="20"/>
          <w:szCs w:val="20"/>
        </w:rPr>
        <w:t>Indien het doel van de DAIR is om</w:t>
      </w:r>
      <w:r w:rsidRPr="00103EE1">
        <w:rPr>
          <w:rFonts w:asciiTheme="minorHAnsi" w:hAnsiTheme="minorHAnsi" w:cs="Tahoma"/>
          <w:sz w:val="20"/>
          <w:szCs w:val="20"/>
        </w:rPr>
        <w:t xml:space="preserve"> </w:t>
      </w:r>
      <w:r>
        <w:rPr>
          <w:rFonts w:asciiTheme="minorHAnsi" w:hAnsiTheme="minorHAnsi" w:cs="Tahoma"/>
          <w:sz w:val="20"/>
          <w:szCs w:val="20"/>
        </w:rPr>
        <w:t xml:space="preserve">curatie na te streven </w:t>
      </w:r>
      <w:r w:rsidRPr="00103EE1">
        <w:rPr>
          <w:rFonts w:asciiTheme="minorHAnsi" w:hAnsiTheme="minorHAnsi" w:cs="Tahoma"/>
          <w:sz w:val="20"/>
          <w:szCs w:val="20"/>
        </w:rPr>
        <w:t xml:space="preserve">wordt </w:t>
      </w:r>
      <w:r>
        <w:rPr>
          <w:rFonts w:asciiTheme="minorHAnsi" w:hAnsiTheme="minorHAnsi" w:cs="Tahoma"/>
          <w:sz w:val="20"/>
          <w:szCs w:val="20"/>
        </w:rPr>
        <w:t xml:space="preserve">direct postoperatief </w:t>
      </w:r>
      <w:r w:rsidRPr="00103EE1">
        <w:rPr>
          <w:rFonts w:asciiTheme="minorHAnsi" w:hAnsiTheme="minorHAnsi" w:cs="Tahoma"/>
          <w:sz w:val="20"/>
          <w:szCs w:val="20"/>
        </w:rPr>
        <w:t>rifampicine toegevoegd</w:t>
      </w:r>
      <w:r>
        <w:rPr>
          <w:rFonts w:asciiTheme="minorHAnsi" w:hAnsiTheme="minorHAnsi" w:cs="Tahoma"/>
          <w:sz w:val="20"/>
          <w:szCs w:val="20"/>
        </w:rPr>
        <w:t xml:space="preserve"> in afwachting van de kweek en gevoeligheid</w:t>
      </w:r>
      <w:r w:rsidRPr="00103EE1">
        <w:rPr>
          <w:rFonts w:asciiTheme="minorHAnsi" w:hAnsiTheme="minorHAnsi" w:cs="Tahoma"/>
          <w:sz w:val="20"/>
          <w:szCs w:val="20"/>
        </w:rPr>
        <w:t xml:space="preserve">. </w:t>
      </w:r>
      <w:r>
        <w:rPr>
          <w:rFonts w:asciiTheme="minorHAnsi" w:hAnsiTheme="minorHAnsi" w:cs="Tahoma"/>
          <w:sz w:val="20"/>
          <w:szCs w:val="20"/>
        </w:rPr>
        <w:t>De uitkomsten van deze behandeling zijn gepubliceerd</w:t>
      </w:r>
      <w:r>
        <w:rPr>
          <w:rFonts w:asciiTheme="minorHAnsi" w:hAnsiTheme="minorHAnsi" w:cs="Tahoma"/>
          <w:sz w:val="20"/>
          <w:szCs w:val="20"/>
        </w:rPr>
        <w:fldChar w:fldCharType="begin"/>
      </w:r>
      <w:r>
        <w:rPr>
          <w:rFonts w:asciiTheme="minorHAnsi" w:hAnsiTheme="minorHAnsi" w:cs="Tahoma"/>
          <w:sz w:val="20"/>
          <w:szCs w:val="20"/>
        </w:rPr>
        <w:instrText xml:space="preserve"> ADDIN EN.CITE &lt;EndNote&gt;&lt;Cite&gt;&lt;Author&gt;Scheper&lt;/Author&gt;&lt;Year&gt;2022&lt;/Year&gt;&lt;RecNum&gt;3990&lt;/RecNum&gt;&lt;DisplayText&gt;(1)&lt;/DisplayText&gt;&lt;record&gt;&lt;rec-number&gt;3990&lt;/rec-number&gt;&lt;foreign-keys&gt;&lt;key app="EN" db-id="ared5ft26efvs3e2zx1p9dwf2va09pdstd9d" timestamp="1664438989"&gt;3990&lt;/key&gt;&lt;/foreign-keys&gt;&lt;ref-type name="Journal Article"&gt;17&lt;/ref-type&gt;&lt;contributors&gt;&lt;authors&gt;&lt;author&gt;Scheper, Henk&lt;/author&gt;&lt;author&gt;van der Wal, Robert J P&lt;/author&gt;&lt;author&gt;Mahdad, Rachid&lt;/author&gt;&lt;author&gt;Keizer, Stefan&lt;/author&gt;&lt;author&gt;Delfos, Nathalie M&lt;/author&gt;&lt;author&gt;van der Lugt, Joris C T&lt;/author&gt;&lt;author&gt;Veldkamp, Karin Ellen&lt;/author&gt;&lt;author&gt;Nolte, Peter A&lt;/author&gt;&lt;author&gt;Leendertse, Masja&lt;/author&gt;&lt;author&gt;Gelinck, Luc B S&lt;/author&gt;&lt;author&gt;Mollema, Femke P N&lt;/author&gt;&lt;author&gt;Schippers, Emile F&lt;/author&gt;&lt;author&gt;Wattel-Louis, Hanke G&lt;/author&gt;&lt;author&gt;Visser, Leo G&lt;/author&gt;&lt;author&gt;Nelissen, Rob G H H&lt;/author&gt;&lt;author&gt;de Boer, Mark G J&lt;/author&gt;&lt;/authors&gt;&lt;/contributors&gt;&lt;titles&gt;&lt;title&gt;Effectiveness of different antimicrobial strategies for staphylococcal prosthetic joint infection: results from a large prospective registry-based cohort study&lt;/title&gt;&lt;secondary-title&gt;Open Forum Infectious Diseases&lt;/secondary-title&gt;&lt;/titles&gt;&lt;periodical&gt;&lt;full-title&gt;Open Forum Infectious Diseases&lt;/full-title&gt;&lt;/periodical&gt;&lt;dates&gt;&lt;year&gt;2022&lt;/year&gt;&lt;/dates&gt;&lt;isbn&gt;2328-8957&lt;/isbn&gt;&lt;urls&gt;&lt;related-urls&gt;&lt;url&gt;https://doi.org/10.1093/ofid/ofac474&lt;/url&gt;&lt;/related-urls&gt;&lt;/urls&gt;&lt;custom1&gt;ofac474 %J Open Forum Infectious Diseases&lt;/custom1&gt;&lt;electronic-resource-num&gt;10.1093/ofid/ofac474&lt;/electronic-resource-num&gt;&lt;access-date&gt;9/29/2022&lt;/access-date&gt;&lt;/record&gt;&lt;/Cite&gt;&lt;/EndNote&gt;</w:instrText>
      </w:r>
      <w:r>
        <w:rPr>
          <w:rFonts w:asciiTheme="minorHAnsi" w:hAnsiTheme="minorHAnsi" w:cs="Tahoma"/>
          <w:sz w:val="20"/>
          <w:szCs w:val="20"/>
        </w:rPr>
        <w:fldChar w:fldCharType="separate"/>
      </w:r>
      <w:r>
        <w:rPr>
          <w:rFonts w:asciiTheme="minorHAnsi" w:hAnsiTheme="minorHAnsi" w:cs="Tahoma"/>
          <w:noProof/>
          <w:sz w:val="20"/>
          <w:szCs w:val="20"/>
        </w:rPr>
        <w:t>(1)</w:t>
      </w:r>
      <w:r>
        <w:rPr>
          <w:rFonts w:asciiTheme="minorHAnsi" w:hAnsiTheme="minorHAnsi" w:cs="Tahoma"/>
          <w:sz w:val="20"/>
          <w:szCs w:val="20"/>
        </w:rPr>
        <w:fldChar w:fldCharType="end"/>
      </w:r>
      <w:r>
        <w:rPr>
          <w:rFonts w:asciiTheme="minorHAnsi" w:hAnsiTheme="minorHAnsi" w:cs="Tahoma"/>
          <w:sz w:val="20"/>
          <w:szCs w:val="20"/>
        </w:rPr>
        <w:t xml:space="preserve">. Wat is de rationale hierachter? Bij een effectief </w:t>
      </w:r>
      <w:proofErr w:type="spellStart"/>
      <w:r>
        <w:rPr>
          <w:rFonts w:asciiTheme="minorHAnsi" w:hAnsiTheme="minorHAnsi" w:cs="Tahoma"/>
          <w:sz w:val="20"/>
          <w:szCs w:val="20"/>
        </w:rPr>
        <w:t>debridement</w:t>
      </w:r>
      <w:proofErr w:type="spellEnd"/>
      <w:r>
        <w:rPr>
          <w:rFonts w:asciiTheme="minorHAnsi" w:hAnsiTheme="minorHAnsi" w:cs="Tahoma"/>
          <w:sz w:val="20"/>
          <w:szCs w:val="20"/>
        </w:rPr>
        <w:t xml:space="preserve"> is de bacteriële load in het gewricht sterk gereduceerd en is de </w:t>
      </w:r>
      <w:proofErr w:type="spellStart"/>
      <w:r>
        <w:rPr>
          <w:rFonts w:asciiTheme="minorHAnsi" w:hAnsiTheme="minorHAnsi" w:cs="Tahoma"/>
          <w:sz w:val="20"/>
          <w:szCs w:val="20"/>
        </w:rPr>
        <w:t>biofilm</w:t>
      </w:r>
      <w:proofErr w:type="spellEnd"/>
      <w:r>
        <w:rPr>
          <w:rFonts w:asciiTheme="minorHAnsi" w:hAnsiTheme="minorHAnsi" w:cs="Tahoma"/>
          <w:sz w:val="20"/>
          <w:szCs w:val="20"/>
        </w:rPr>
        <w:t xml:space="preserve"> zoveel mogelijk chirurgisch verwijderd. Na een DAIR wordt </w:t>
      </w:r>
      <w:r w:rsidRPr="003B663B">
        <w:rPr>
          <w:rFonts w:asciiTheme="minorHAnsi" w:hAnsiTheme="minorHAnsi" w:cs="Tahoma"/>
          <w:i/>
          <w:sz w:val="20"/>
          <w:szCs w:val="20"/>
        </w:rPr>
        <w:t>direct</w:t>
      </w:r>
      <w:r>
        <w:rPr>
          <w:rFonts w:asciiTheme="minorHAnsi" w:hAnsiTheme="minorHAnsi" w:cs="Tahoma"/>
          <w:sz w:val="20"/>
          <w:szCs w:val="20"/>
        </w:rPr>
        <w:t xml:space="preserve"> postoperatief gestart met rifampicine voor 5 dagen, altijd in combinatie met andere antibiotica. Dit is vanwege de snel bactericide werking van rifampicine, waarmee nieuwe </w:t>
      </w:r>
      <w:proofErr w:type="spellStart"/>
      <w:r>
        <w:rPr>
          <w:rFonts w:asciiTheme="minorHAnsi" w:hAnsiTheme="minorHAnsi" w:cs="Tahoma"/>
          <w:sz w:val="20"/>
          <w:szCs w:val="20"/>
        </w:rPr>
        <w:t>biofilmvorming</w:t>
      </w:r>
      <w:proofErr w:type="spellEnd"/>
      <w:r>
        <w:rPr>
          <w:rFonts w:asciiTheme="minorHAnsi" w:hAnsiTheme="minorHAnsi" w:cs="Tahoma"/>
          <w:sz w:val="20"/>
          <w:szCs w:val="20"/>
        </w:rPr>
        <w:t xml:space="preserve"> en daarmee kans op falen van de behandeling gereduceerd kan worden. Bij andere verwekkers dan stafylokokken of rifampicine-ongevoelige stafylokokken wordt de rifampicine eerder gestaakt</w:t>
      </w:r>
      <w:r w:rsidRPr="00103EE1">
        <w:rPr>
          <w:rFonts w:asciiTheme="minorHAnsi" w:hAnsiTheme="minorHAnsi" w:cs="Tahoma"/>
          <w:sz w:val="20"/>
          <w:szCs w:val="20"/>
        </w:rPr>
        <w:t>.</w:t>
      </w:r>
      <w:r>
        <w:rPr>
          <w:rFonts w:asciiTheme="minorHAnsi" w:hAnsiTheme="minorHAnsi" w:cs="Tahoma"/>
          <w:sz w:val="20"/>
          <w:szCs w:val="20"/>
        </w:rPr>
        <w:t xml:space="preserve"> </w:t>
      </w:r>
      <w:r w:rsidRPr="00103EE1">
        <w:rPr>
          <w:rFonts w:asciiTheme="minorHAnsi" w:hAnsiTheme="minorHAnsi" w:cs="Tahoma"/>
          <w:sz w:val="20"/>
          <w:szCs w:val="20"/>
        </w:rPr>
        <w:t xml:space="preserve">De duur van de behandeling met rifampicine bedraagt </w:t>
      </w:r>
      <w:r>
        <w:rPr>
          <w:rFonts w:asciiTheme="minorHAnsi" w:hAnsiTheme="minorHAnsi" w:cs="Tahoma"/>
          <w:sz w:val="20"/>
          <w:szCs w:val="20"/>
        </w:rPr>
        <w:t xml:space="preserve">maximaal </w:t>
      </w:r>
      <w:r w:rsidRPr="00103EE1">
        <w:rPr>
          <w:rFonts w:asciiTheme="minorHAnsi" w:hAnsiTheme="minorHAnsi" w:cs="Tahoma"/>
          <w:sz w:val="20"/>
          <w:szCs w:val="20"/>
        </w:rPr>
        <w:t xml:space="preserve">5 dagen gerekend vanaf </w:t>
      </w:r>
      <w:proofErr w:type="spellStart"/>
      <w:r w:rsidRPr="00103EE1">
        <w:rPr>
          <w:rFonts w:asciiTheme="minorHAnsi" w:hAnsiTheme="minorHAnsi" w:cs="Tahoma"/>
          <w:sz w:val="20"/>
          <w:szCs w:val="20"/>
        </w:rPr>
        <w:t>debridement</w:t>
      </w:r>
      <w:proofErr w:type="spellEnd"/>
      <w:r>
        <w:rPr>
          <w:rFonts w:asciiTheme="minorHAnsi" w:hAnsiTheme="minorHAnsi" w:cs="Tahoma"/>
          <w:sz w:val="20"/>
          <w:szCs w:val="20"/>
        </w:rPr>
        <w:t xml:space="preserve">. </w:t>
      </w:r>
    </w:p>
    <w:p w14:paraId="7E79BFB8" w14:textId="1FBCFD51" w:rsidR="00D30B72" w:rsidRDefault="00D30B72" w:rsidP="00D3719A">
      <w:pPr>
        <w:pStyle w:val="ListParagraph"/>
        <w:spacing w:line="240" w:lineRule="auto"/>
        <w:ind w:left="1080"/>
        <w:rPr>
          <w:rFonts w:asciiTheme="minorHAnsi" w:hAnsiTheme="minorHAnsi" w:cs="Tahoma"/>
          <w:b/>
          <w:bCs/>
          <w:sz w:val="24"/>
          <w:szCs w:val="24"/>
        </w:rPr>
      </w:pPr>
    </w:p>
    <w:p w14:paraId="695481E1" w14:textId="5401C27F" w:rsidR="00D30B72" w:rsidRPr="00D30B72" w:rsidRDefault="00D3719A" w:rsidP="00D30B72">
      <w:pPr>
        <w:pStyle w:val="ListParagraph"/>
        <w:numPr>
          <w:ilvl w:val="2"/>
          <w:numId w:val="24"/>
        </w:numPr>
        <w:spacing w:line="240" w:lineRule="auto"/>
        <w:rPr>
          <w:rFonts w:asciiTheme="minorHAnsi" w:hAnsiTheme="minorHAnsi" w:cstheme="minorHAnsi"/>
          <w:b/>
          <w:bCs/>
          <w:sz w:val="20"/>
          <w:szCs w:val="20"/>
        </w:rPr>
      </w:pPr>
      <w:r w:rsidRPr="00D30B72">
        <w:rPr>
          <w:rFonts w:asciiTheme="minorHAnsi" w:hAnsiTheme="minorHAnsi" w:cstheme="minorHAnsi"/>
          <w:b/>
          <w:bCs/>
          <w:sz w:val="20"/>
          <w:szCs w:val="20"/>
        </w:rPr>
        <w:t>na 1-stage revisie</w:t>
      </w:r>
      <w:r w:rsidR="00D30B72" w:rsidRPr="00D30B72">
        <w:rPr>
          <w:rFonts w:asciiTheme="minorHAnsi" w:hAnsiTheme="minorHAnsi" w:cstheme="minorHAnsi"/>
          <w:b/>
          <w:bCs/>
          <w:sz w:val="20"/>
          <w:szCs w:val="20"/>
        </w:rPr>
        <w:t>: gericht</w:t>
      </w:r>
      <w:r w:rsidR="00703891">
        <w:rPr>
          <w:rFonts w:asciiTheme="minorHAnsi" w:hAnsiTheme="minorHAnsi" w:cstheme="minorHAnsi"/>
          <w:b/>
          <w:bCs/>
          <w:sz w:val="20"/>
          <w:szCs w:val="20"/>
        </w:rPr>
        <w:t>e</w:t>
      </w:r>
      <w:r w:rsidR="00D30B72" w:rsidRPr="00D30B72">
        <w:rPr>
          <w:rFonts w:asciiTheme="minorHAnsi" w:hAnsiTheme="minorHAnsi" w:cstheme="minorHAnsi"/>
          <w:b/>
          <w:bCs/>
          <w:sz w:val="20"/>
          <w:szCs w:val="20"/>
        </w:rPr>
        <w:t xml:space="preserve"> therapie op geleide antibiogram.</w:t>
      </w:r>
    </w:p>
    <w:p w14:paraId="09B64112" w14:textId="03AE66B9" w:rsidR="00D3719A" w:rsidRPr="00D30B72" w:rsidRDefault="00D3719A" w:rsidP="00D3719A">
      <w:pPr>
        <w:pStyle w:val="ListParagraph"/>
        <w:spacing w:line="240" w:lineRule="auto"/>
        <w:ind w:left="1080"/>
        <w:rPr>
          <w:rFonts w:asciiTheme="minorHAnsi" w:hAnsiTheme="minorHAnsi" w:cstheme="minorHAnsi"/>
          <w:sz w:val="20"/>
          <w:szCs w:val="20"/>
        </w:rPr>
      </w:pPr>
      <w:r w:rsidRPr="00D30B72">
        <w:rPr>
          <w:rFonts w:asciiTheme="minorHAnsi" w:hAnsiTheme="minorHAnsi" w:cstheme="minorHAnsi"/>
          <w:sz w:val="20"/>
          <w:szCs w:val="20"/>
        </w:rPr>
        <w:t xml:space="preserve">Bij de </w:t>
      </w:r>
      <w:r w:rsidR="00326540" w:rsidRPr="00D30B72">
        <w:rPr>
          <w:rFonts w:asciiTheme="minorHAnsi" w:hAnsiTheme="minorHAnsi" w:cstheme="minorHAnsi"/>
          <w:sz w:val="20"/>
          <w:szCs w:val="20"/>
        </w:rPr>
        <w:t>patiënten</w:t>
      </w:r>
      <w:r w:rsidRPr="00D30B72">
        <w:rPr>
          <w:rFonts w:asciiTheme="minorHAnsi" w:hAnsiTheme="minorHAnsi" w:cstheme="minorHAnsi"/>
          <w:sz w:val="20"/>
          <w:szCs w:val="20"/>
        </w:rPr>
        <w:t xml:space="preserve"> die een 1-stage revisie krijgen is de verwekker </w:t>
      </w:r>
      <w:proofErr w:type="spellStart"/>
      <w:r w:rsidR="00703891">
        <w:rPr>
          <w:rFonts w:asciiTheme="minorHAnsi" w:hAnsiTheme="minorHAnsi" w:cstheme="minorHAnsi"/>
          <w:sz w:val="20"/>
          <w:szCs w:val="20"/>
        </w:rPr>
        <w:t>o.h.a</w:t>
      </w:r>
      <w:proofErr w:type="spellEnd"/>
      <w:r w:rsidR="00703891">
        <w:rPr>
          <w:rFonts w:asciiTheme="minorHAnsi" w:hAnsiTheme="minorHAnsi" w:cstheme="minorHAnsi"/>
          <w:sz w:val="20"/>
          <w:szCs w:val="20"/>
        </w:rPr>
        <w:t>. al</w:t>
      </w:r>
      <w:r w:rsidRPr="00D30B72">
        <w:rPr>
          <w:rFonts w:asciiTheme="minorHAnsi" w:hAnsiTheme="minorHAnsi" w:cstheme="minorHAnsi"/>
          <w:sz w:val="20"/>
          <w:szCs w:val="20"/>
        </w:rPr>
        <w:t xml:space="preserve"> bekend omdat het type verwekker van belang </w:t>
      </w:r>
      <w:r w:rsidR="00703891">
        <w:rPr>
          <w:rFonts w:asciiTheme="minorHAnsi" w:hAnsiTheme="minorHAnsi" w:cstheme="minorHAnsi"/>
          <w:sz w:val="20"/>
          <w:szCs w:val="20"/>
        </w:rPr>
        <w:t>wa</w:t>
      </w:r>
      <w:r w:rsidRPr="00D30B72">
        <w:rPr>
          <w:rFonts w:asciiTheme="minorHAnsi" w:hAnsiTheme="minorHAnsi" w:cstheme="minorHAnsi"/>
          <w:sz w:val="20"/>
          <w:szCs w:val="20"/>
        </w:rPr>
        <w:t>s bij het bepalen van de strategie  voor 1-stage of 2-stage revisie. Bij een 1-sta</w:t>
      </w:r>
      <w:r w:rsidR="00703891">
        <w:rPr>
          <w:rFonts w:asciiTheme="minorHAnsi" w:hAnsiTheme="minorHAnsi" w:cstheme="minorHAnsi"/>
          <w:sz w:val="20"/>
          <w:szCs w:val="20"/>
        </w:rPr>
        <w:t>g</w:t>
      </w:r>
      <w:r w:rsidRPr="00D30B72">
        <w:rPr>
          <w:rFonts w:asciiTheme="minorHAnsi" w:hAnsiTheme="minorHAnsi" w:cstheme="minorHAnsi"/>
          <w:sz w:val="20"/>
          <w:szCs w:val="20"/>
        </w:rPr>
        <w:t xml:space="preserve">e revisie wordt nieuw kunstmateriaal </w:t>
      </w:r>
      <w:r w:rsidR="00326540" w:rsidRPr="00D30B72">
        <w:rPr>
          <w:rFonts w:asciiTheme="minorHAnsi" w:hAnsiTheme="minorHAnsi" w:cstheme="minorHAnsi"/>
          <w:sz w:val="20"/>
          <w:szCs w:val="20"/>
        </w:rPr>
        <w:t>geïmplanteerd</w:t>
      </w:r>
      <w:r w:rsidRPr="00D30B72">
        <w:rPr>
          <w:rFonts w:asciiTheme="minorHAnsi" w:hAnsiTheme="minorHAnsi" w:cstheme="minorHAnsi"/>
          <w:sz w:val="20"/>
          <w:szCs w:val="20"/>
        </w:rPr>
        <w:t xml:space="preserve">. Dit is de reden dat bij stafylokokken direct postoperatief voor 5 dagen met rifampicine </w:t>
      </w:r>
      <w:r w:rsidR="00326540" w:rsidRPr="00D30B72">
        <w:rPr>
          <w:rFonts w:asciiTheme="minorHAnsi" w:hAnsiTheme="minorHAnsi" w:cstheme="minorHAnsi"/>
          <w:sz w:val="20"/>
          <w:szCs w:val="20"/>
        </w:rPr>
        <w:t>wordt</w:t>
      </w:r>
      <w:r w:rsidRPr="00D30B72">
        <w:rPr>
          <w:rFonts w:asciiTheme="minorHAnsi" w:hAnsiTheme="minorHAnsi" w:cstheme="minorHAnsi"/>
          <w:sz w:val="20"/>
          <w:szCs w:val="20"/>
        </w:rPr>
        <w:t xml:space="preserve"> behandeld in </w:t>
      </w:r>
      <w:r w:rsidR="00326540" w:rsidRPr="00D30B72">
        <w:rPr>
          <w:rFonts w:asciiTheme="minorHAnsi" w:hAnsiTheme="minorHAnsi" w:cstheme="minorHAnsi"/>
          <w:sz w:val="20"/>
          <w:szCs w:val="20"/>
        </w:rPr>
        <w:t>combinatie</w:t>
      </w:r>
      <w:r w:rsidRPr="00D30B72">
        <w:rPr>
          <w:rFonts w:asciiTheme="minorHAnsi" w:hAnsiTheme="minorHAnsi" w:cstheme="minorHAnsi"/>
          <w:sz w:val="20"/>
          <w:szCs w:val="20"/>
        </w:rPr>
        <w:t xml:space="preserve"> met gerichte therapie</w:t>
      </w:r>
      <w:r w:rsidR="00703891">
        <w:rPr>
          <w:rFonts w:asciiTheme="minorHAnsi" w:hAnsiTheme="minorHAnsi" w:cstheme="minorHAnsi"/>
          <w:sz w:val="20"/>
          <w:szCs w:val="20"/>
        </w:rPr>
        <w:t>.</w:t>
      </w:r>
    </w:p>
    <w:p w14:paraId="76C4CE72" w14:textId="77777777" w:rsidR="00D3719A" w:rsidRPr="00D30B72" w:rsidRDefault="00D3719A" w:rsidP="00D3719A">
      <w:pPr>
        <w:pStyle w:val="ListParagraph"/>
        <w:spacing w:line="240" w:lineRule="auto"/>
        <w:ind w:left="1080"/>
        <w:rPr>
          <w:rFonts w:asciiTheme="minorHAnsi" w:hAnsiTheme="minorHAnsi" w:cstheme="minorHAnsi"/>
          <w:sz w:val="20"/>
          <w:szCs w:val="20"/>
        </w:rPr>
      </w:pPr>
    </w:p>
    <w:p w14:paraId="520CFCFE" w14:textId="26E625B7" w:rsidR="00D30B72" w:rsidRPr="00D30B72" w:rsidRDefault="00D3719A" w:rsidP="00D30B72">
      <w:pPr>
        <w:pStyle w:val="ListParagraph"/>
        <w:numPr>
          <w:ilvl w:val="2"/>
          <w:numId w:val="24"/>
        </w:numPr>
        <w:spacing w:line="240" w:lineRule="auto"/>
        <w:rPr>
          <w:rFonts w:asciiTheme="minorHAnsi" w:hAnsiTheme="minorHAnsi" w:cstheme="minorHAnsi"/>
          <w:b/>
          <w:bCs/>
          <w:sz w:val="20"/>
          <w:szCs w:val="20"/>
        </w:rPr>
      </w:pPr>
      <w:r w:rsidRPr="00D30B72">
        <w:rPr>
          <w:rFonts w:asciiTheme="minorHAnsi" w:hAnsiTheme="minorHAnsi" w:cstheme="minorHAnsi"/>
          <w:b/>
          <w:bCs/>
          <w:sz w:val="20"/>
          <w:szCs w:val="20"/>
        </w:rPr>
        <w:t>na 2-stage revisie</w:t>
      </w:r>
      <w:r w:rsidR="00D30B72" w:rsidRPr="00D30B72">
        <w:rPr>
          <w:rFonts w:asciiTheme="minorHAnsi" w:hAnsiTheme="minorHAnsi" w:cstheme="minorHAnsi"/>
          <w:b/>
          <w:bCs/>
          <w:sz w:val="20"/>
          <w:szCs w:val="20"/>
        </w:rPr>
        <w:t xml:space="preserve">: géén empirische therapie </w:t>
      </w:r>
      <w:r w:rsidR="00D30B72" w:rsidRPr="00D30B72">
        <w:rPr>
          <w:rFonts w:asciiTheme="minorHAnsi" w:hAnsiTheme="minorHAnsi" w:cstheme="minorHAnsi"/>
          <w:b/>
          <w:bCs/>
          <w:i/>
          <w:iCs/>
          <w:sz w:val="20"/>
          <w:szCs w:val="20"/>
        </w:rPr>
        <w:t>of</w:t>
      </w:r>
      <w:r w:rsidR="00D30B72" w:rsidRPr="00D30B72">
        <w:rPr>
          <w:rFonts w:asciiTheme="minorHAnsi" w:hAnsiTheme="minorHAnsi" w:cstheme="minorHAnsi"/>
          <w:b/>
          <w:bCs/>
          <w:sz w:val="20"/>
          <w:szCs w:val="20"/>
        </w:rPr>
        <w:t xml:space="preserve"> alléén gericht therapie op geleide antibiogram </w:t>
      </w:r>
      <w:r w:rsidR="00D30B72" w:rsidRPr="00D30B72">
        <w:rPr>
          <w:rFonts w:asciiTheme="minorHAnsi" w:hAnsiTheme="minorHAnsi" w:cstheme="minorHAnsi"/>
          <w:b/>
          <w:bCs/>
          <w:i/>
          <w:iCs/>
          <w:sz w:val="20"/>
          <w:szCs w:val="20"/>
        </w:rPr>
        <w:t>of</w:t>
      </w:r>
      <w:r w:rsidR="00D30B72" w:rsidRPr="00D30B72">
        <w:rPr>
          <w:rFonts w:asciiTheme="minorHAnsi" w:hAnsiTheme="minorHAnsi" w:cstheme="minorHAnsi"/>
          <w:b/>
          <w:bCs/>
          <w:sz w:val="20"/>
          <w:szCs w:val="20"/>
        </w:rPr>
        <w:t xml:space="preserve"> flucloxacilline 6g/24uur</w:t>
      </w:r>
    </w:p>
    <w:p w14:paraId="2E091AC9" w14:textId="2A149B44" w:rsidR="00D3719A" w:rsidRPr="00D30B72" w:rsidRDefault="00D3719A" w:rsidP="00D3719A">
      <w:pPr>
        <w:pStyle w:val="ListParagraph"/>
        <w:spacing w:line="240" w:lineRule="auto"/>
        <w:ind w:left="1080"/>
        <w:rPr>
          <w:rFonts w:asciiTheme="minorHAnsi" w:hAnsiTheme="minorHAnsi" w:cstheme="minorHAnsi"/>
          <w:sz w:val="20"/>
          <w:szCs w:val="20"/>
        </w:rPr>
      </w:pPr>
      <w:r w:rsidRPr="00D30B72">
        <w:rPr>
          <w:rFonts w:asciiTheme="minorHAnsi" w:hAnsiTheme="minorHAnsi" w:cstheme="minorHAnsi"/>
          <w:sz w:val="20"/>
          <w:szCs w:val="20"/>
        </w:rPr>
        <w:t>Hier is empirische therapie vaak niet nodig omdat de prothese geheel verwijderd wordt en de verwekker vaak al bekend is</w:t>
      </w:r>
      <w:r w:rsidR="00326540" w:rsidRPr="00D30B72">
        <w:rPr>
          <w:rFonts w:asciiTheme="minorHAnsi" w:hAnsiTheme="minorHAnsi" w:cstheme="minorHAnsi"/>
          <w:sz w:val="20"/>
          <w:szCs w:val="20"/>
        </w:rPr>
        <w:t xml:space="preserve">; </w:t>
      </w:r>
      <w:r w:rsidRPr="00D30B72">
        <w:rPr>
          <w:rFonts w:asciiTheme="minorHAnsi" w:hAnsiTheme="minorHAnsi" w:cstheme="minorHAnsi"/>
          <w:sz w:val="20"/>
          <w:szCs w:val="20"/>
        </w:rPr>
        <w:t>er kan dan direct met gerichte therapie gestart worden</w:t>
      </w:r>
      <w:r w:rsidR="00326540" w:rsidRPr="00D30B72">
        <w:rPr>
          <w:rFonts w:asciiTheme="minorHAnsi" w:hAnsiTheme="minorHAnsi" w:cstheme="minorHAnsi"/>
          <w:sz w:val="20"/>
          <w:szCs w:val="20"/>
        </w:rPr>
        <w:t xml:space="preserve"> volgens stap 2</w:t>
      </w:r>
      <w:r w:rsidRPr="00D30B72">
        <w:rPr>
          <w:rFonts w:asciiTheme="minorHAnsi" w:hAnsiTheme="minorHAnsi" w:cstheme="minorHAnsi"/>
          <w:sz w:val="20"/>
          <w:szCs w:val="20"/>
        </w:rPr>
        <w:t xml:space="preserve">. Rifampicine heeft geen plaats bij deze categorie patiënten. Indien de prothese verwijderd wordt en de verwekker nog niet bekend </w:t>
      </w:r>
      <w:r w:rsidR="00326540" w:rsidRPr="00D30B72">
        <w:rPr>
          <w:rFonts w:asciiTheme="minorHAnsi" w:hAnsiTheme="minorHAnsi" w:cstheme="minorHAnsi"/>
          <w:sz w:val="20"/>
          <w:szCs w:val="20"/>
        </w:rPr>
        <w:t>is</w:t>
      </w:r>
      <w:r w:rsidRPr="00D30B72">
        <w:rPr>
          <w:rFonts w:asciiTheme="minorHAnsi" w:hAnsiTheme="minorHAnsi" w:cstheme="minorHAnsi"/>
          <w:sz w:val="20"/>
          <w:szCs w:val="20"/>
        </w:rPr>
        <w:t xml:space="preserve"> kan op basis van de kliniek</w:t>
      </w:r>
      <w:r w:rsidR="00326540" w:rsidRPr="00D30B72">
        <w:rPr>
          <w:rFonts w:asciiTheme="minorHAnsi" w:hAnsiTheme="minorHAnsi" w:cstheme="minorHAnsi"/>
          <w:sz w:val="20"/>
          <w:szCs w:val="20"/>
        </w:rPr>
        <w:t xml:space="preserve"> (bijvoorbeeld bij veel inflammatie) </w:t>
      </w:r>
      <w:r w:rsidRPr="00D30B72">
        <w:rPr>
          <w:rFonts w:asciiTheme="minorHAnsi" w:hAnsiTheme="minorHAnsi" w:cstheme="minorHAnsi"/>
          <w:sz w:val="20"/>
          <w:szCs w:val="20"/>
        </w:rPr>
        <w:t xml:space="preserve">besloten welk middel gestart wordt en kan eventueel flucloxacilline 6g/24uur (na oplaaddosis 1gram) toegediend worden om de meest voorkomende verwekkers te behandelen. Meer laaggradige verwekkers zoals </w:t>
      </w:r>
      <w:proofErr w:type="spellStart"/>
      <w:r w:rsidRPr="00D30B72">
        <w:rPr>
          <w:rFonts w:asciiTheme="minorHAnsi" w:hAnsiTheme="minorHAnsi" w:cstheme="minorHAnsi"/>
          <w:sz w:val="20"/>
          <w:szCs w:val="20"/>
        </w:rPr>
        <w:t>Coagulase</w:t>
      </w:r>
      <w:proofErr w:type="spellEnd"/>
      <w:r w:rsidRPr="00D30B72">
        <w:rPr>
          <w:rFonts w:asciiTheme="minorHAnsi" w:hAnsiTheme="minorHAnsi" w:cstheme="minorHAnsi"/>
          <w:sz w:val="20"/>
          <w:szCs w:val="20"/>
        </w:rPr>
        <w:t xml:space="preserve">-negatieve stafylokokken </w:t>
      </w:r>
      <w:r w:rsidR="00AD5AC8">
        <w:rPr>
          <w:rFonts w:asciiTheme="minorHAnsi" w:hAnsiTheme="minorHAnsi" w:cstheme="minorHAnsi"/>
          <w:sz w:val="20"/>
          <w:szCs w:val="20"/>
        </w:rPr>
        <w:t>kunnen ook</w:t>
      </w:r>
      <w:r w:rsidRPr="00D30B72">
        <w:rPr>
          <w:rFonts w:asciiTheme="minorHAnsi" w:hAnsiTheme="minorHAnsi" w:cstheme="minorHAnsi"/>
          <w:sz w:val="20"/>
          <w:szCs w:val="20"/>
        </w:rPr>
        <w:t xml:space="preserve"> de oorzaak </w:t>
      </w:r>
      <w:r w:rsidR="00AD5AC8">
        <w:rPr>
          <w:rFonts w:asciiTheme="minorHAnsi" w:hAnsiTheme="minorHAnsi" w:cstheme="minorHAnsi"/>
          <w:sz w:val="20"/>
          <w:szCs w:val="20"/>
        </w:rPr>
        <w:t xml:space="preserve">zijn </w:t>
      </w:r>
      <w:r w:rsidRPr="00D30B72">
        <w:rPr>
          <w:rFonts w:asciiTheme="minorHAnsi" w:hAnsiTheme="minorHAnsi" w:cstheme="minorHAnsi"/>
          <w:sz w:val="20"/>
          <w:szCs w:val="20"/>
        </w:rPr>
        <w:t>van de prothese infectie</w:t>
      </w:r>
      <w:r w:rsidR="00326540" w:rsidRPr="00D30B72">
        <w:rPr>
          <w:rFonts w:asciiTheme="minorHAnsi" w:hAnsiTheme="minorHAnsi" w:cstheme="minorHAnsi"/>
          <w:sz w:val="20"/>
          <w:szCs w:val="20"/>
        </w:rPr>
        <w:t>s</w:t>
      </w:r>
      <w:r w:rsidRPr="00D30B72">
        <w:rPr>
          <w:rFonts w:asciiTheme="minorHAnsi" w:hAnsiTheme="minorHAnsi" w:cstheme="minorHAnsi"/>
          <w:sz w:val="20"/>
          <w:szCs w:val="20"/>
        </w:rPr>
        <w:t xml:space="preserve"> bij 2-tage revisies maar gezien de toxiciteit van vancomycine</w:t>
      </w:r>
      <w:r w:rsidR="00326540" w:rsidRPr="00D30B72">
        <w:rPr>
          <w:rFonts w:asciiTheme="minorHAnsi" w:hAnsiTheme="minorHAnsi" w:cstheme="minorHAnsi"/>
          <w:sz w:val="20"/>
          <w:szCs w:val="20"/>
        </w:rPr>
        <w:t xml:space="preserve"> en de lage </w:t>
      </w:r>
      <w:proofErr w:type="spellStart"/>
      <w:r w:rsidR="00326540" w:rsidRPr="00D30B72">
        <w:rPr>
          <w:rFonts w:asciiTheme="minorHAnsi" w:hAnsiTheme="minorHAnsi" w:cstheme="minorHAnsi"/>
          <w:sz w:val="20"/>
          <w:szCs w:val="20"/>
        </w:rPr>
        <w:t>pathogeniciteit</w:t>
      </w:r>
      <w:proofErr w:type="spellEnd"/>
      <w:r w:rsidR="00326540" w:rsidRPr="00D30B72">
        <w:rPr>
          <w:rFonts w:asciiTheme="minorHAnsi" w:hAnsiTheme="minorHAnsi" w:cstheme="minorHAnsi"/>
          <w:sz w:val="20"/>
          <w:szCs w:val="20"/>
        </w:rPr>
        <w:t xml:space="preserve"> is het niet nodig deze empirisch</w:t>
      </w:r>
      <w:r w:rsidR="00AD5AC8">
        <w:rPr>
          <w:rFonts w:asciiTheme="minorHAnsi" w:hAnsiTheme="minorHAnsi" w:cstheme="minorHAnsi"/>
          <w:sz w:val="20"/>
          <w:szCs w:val="20"/>
        </w:rPr>
        <w:t xml:space="preserve"> al mee te behandelen</w:t>
      </w:r>
    </w:p>
    <w:p w14:paraId="2A0E2A1F" w14:textId="77777777" w:rsidR="00D3719A" w:rsidRPr="00D30B72" w:rsidRDefault="00D3719A" w:rsidP="00D3719A">
      <w:pPr>
        <w:pStyle w:val="ListParagraph"/>
        <w:spacing w:line="240" w:lineRule="auto"/>
        <w:ind w:left="1080"/>
        <w:rPr>
          <w:rFonts w:asciiTheme="minorHAnsi" w:hAnsiTheme="minorHAnsi" w:cstheme="minorHAnsi"/>
          <w:b/>
          <w:bCs/>
          <w:sz w:val="20"/>
          <w:szCs w:val="20"/>
        </w:rPr>
      </w:pPr>
    </w:p>
    <w:p w14:paraId="298A2F79" w14:textId="3F2CAF3B" w:rsidR="00D30B72" w:rsidRPr="00D30B72" w:rsidRDefault="00D30B72" w:rsidP="00D30B72">
      <w:pPr>
        <w:pStyle w:val="ListParagraph"/>
        <w:numPr>
          <w:ilvl w:val="2"/>
          <w:numId w:val="24"/>
        </w:numPr>
        <w:spacing w:line="240" w:lineRule="auto"/>
        <w:rPr>
          <w:rFonts w:asciiTheme="minorHAnsi" w:hAnsiTheme="minorHAnsi" w:cstheme="minorHAnsi"/>
          <w:b/>
          <w:bCs/>
          <w:sz w:val="20"/>
          <w:szCs w:val="20"/>
        </w:rPr>
      </w:pPr>
      <w:r w:rsidRPr="00D30B72">
        <w:rPr>
          <w:rFonts w:asciiTheme="minorHAnsi" w:hAnsiTheme="minorHAnsi" w:cstheme="minorHAnsi"/>
          <w:b/>
          <w:bCs/>
          <w:sz w:val="20"/>
          <w:szCs w:val="20"/>
        </w:rPr>
        <w:t>B</w:t>
      </w:r>
      <w:r w:rsidR="00326540" w:rsidRPr="00D30B72">
        <w:rPr>
          <w:rFonts w:asciiTheme="minorHAnsi" w:hAnsiTheme="minorHAnsi" w:cstheme="minorHAnsi"/>
          <w:b/>
          <w:bCs/>
          <w:sz w:val="20"/>
          <w:szCs w:val="20"/>
        </w:rPr>
        <w:t>ij  onverwacht</w:t>
      </w:r>
      <w:r w:rsidRPr="00D30B72">
        <w:rPr>
          <w:rFonts w:asciiTheme="minorHAnsi" w:hAnsiTheme="minorHAnsi" w:cstheme="minorHAnsi"/>
          <w:b/>
          <w:bCs/>
          <w:sz w:val="20"/>
          <w:szCs w:val="20"/>
        </w:rPr>
        <w:t>s</w:t>
      </w:r>
      <w:r w:rsidR="00326540" w:rsidRPr="00D30B72">
        <w:rPr>
          <w:rFonts w:asciiTheme="minorHAnsi" w:hAnsiTheme="minorHAnsi" w:cstheme="minorHAnsi"/>
          <w:b/>
          <w:bCs/>
          <w:sz w:val="20"/>
          <w:szCs w:val="20"/>
        </w:rPr>
        <w:t xml:space="preserve">e verdenking op PJI </w:t>
      </w:r>
      <w:r w:rsidRPr="00D30B72">
        <w:rPr>
          <w:rFonts w:asciiTheme="minorHAnsi" w:hAnsiTheme="minorHAnsi" w:cstheme="minorHAnsi"/>
          <w:b/>
          <w:bCs/>
          <w:sz w:val="20"/>
          <w:szCs w:val="20"/>
        </w:rPr>
        <w:t>tijdens</w:t>
      </w:r>
      <w:r w:rsidR="00326540" w:rsidRPr="00D30B72">
        <w:rPr>
          <w:rFonts w:asciiTheme="minorHAnsi" w:hAnsiTheme="minorHAnsi" w:cstheme="minorHAnsi"/>
          <w:b/>
          <w:bCs/>
          <w:sz w:val="20"/>
          <w:szCs w:val="20"/>
        </w:rPr>
        <w:t xml:space="preserve"> revisie operatie </w:t>
      </w:r>
    </w:p>
    <w:p w14:paraId="304B3BE2" w14:textId="22D081D1" w:rsidR="00D30B72" w:rsidRPr="00D30B72" w:rsidRDefault="00D30B72" w:rsidP="00D30B72">
      <w:pPr>
        <w:pStyle w:val="ListParagraph"/>
        <w:spacing w:line="240" w:lineRule="auto"/>
        <w:ind w:left="1080"/>
        <w:rPr>
          <w:rFonts w:asciiTheme="minorHAnsi" w:hAnsiTheme="minorHAnsi" w:cstheme="minorHAnsi"/>
          <w:sz w:val="20"/>
          <w:szCs w:val="20"/>
        </w:rPr>
      </w:pPr>
      <w:r w:rsidRPr="00D30B72">
        <w:rPr>
          <w:rFonts w:asciiTheme="minorHAnsi" w:hAnsiTheme="minorHAnsi" w:cstheme="minorHAnsi"/>
          <w:sz w:val="20"/>
          <w:szCs w:val="20"/>
        </w:rPr>
        <w:t xml:space="preserve">Het heeft de voorkeur om bij verdenking op een infectie de revisie uit te stellen en alleen een </w:t>
      </w:r>
      <w:proofErr w:type="spellStart"/>
      <w:r w:rsidRPr="00D30B72">
        <w:rPr>
          <w:rFonts w:asciiTheme="minorHAnsi" w:hAnsiTheme="minorHAnsi" w:cstheme="minorHAnsi"/>
          <w:sz w:val="20"/>
          <w:szCs w:val="20"/>
        </w:rPr>
        <w:t>debridement</w:t>
      </w:r>
      <w:proofErr w:type="spellEnd"/>
      <w:r w:rsidRPr="00D30B72">
        <w:rPr>
          <w:rFonts w:asciiTheme="minorHAnsi" w:hAnsiTheme="minorHAnsi" w:cstheme="minorHAnsi"/>
          <w:sz w:val="20"/>
          <w:szCs w:val="20"/>
        </w:rPr>
        <w:t xml:space="preserve"> doen en de kweken af te wachten. Indien de verdenking niet hoog is, de revisie wel plaatsvindt, maar een chronische infectie wel als mogelijkheid wordt overwogen door de operateur dan is het advies om</w:t>
      </w:r>
      <w:r>
        <w:rPr>
          <w:rFonts w:asciiTheme="minorHAnsi" w:hAnsiTheme="minorHAnsi" w:cstheme="minorHAnsi"/>
          <w:sz w:val="20"/>
          <w:szCs w:val="20"/>
        </w:rPr>
        <w:t xml:space="preserve"> </w:t>
      </w:r>
      <w:proofErr w:type="spellStart"/>
      <w:r>
        <w:rPr>
          <w:rFonts w:asciiTheme="minorHAnsi" w:hAnsiTheme="minorHAnsi" w:cstheme="minorHAnsi"/>
          <w:sz w:val="20"/>
          <w:szCs w:val="20"/>
        </w:rPr>
        <w:t>debridement</w:t>
      </w:r>
      <w:proofErr w:type="spellEnd"/>
      <w:r>
        <w:rPr>
          <w:rFonts w:asciiTheme="minorHAnsi" w:hAnsiTheme="minorHAnsi" w:cstheme="minorHAnsi"/>
          <w:sz w:val="20"/>
          <w:szCs w:val="20"/>
        </w:rPr>
        <w:t xml:space="preserve"> uit te voeren zoals beschreven bij DAIR en na afname van 5 peroperati</w:t>
      </w:r>
      <w:r w:rsidR="009623A1">
        <w:rPr>
          <w:rFonts w:asciiTheme="minorHAnsi" w:hAnsiTheme="minorHAnsi" w:cstheme="minorHAnsi"/>
          <w:sz w:val="20"/>
          <w:szCs w:val="20"/>
        </w:rPr>
        <w:t>e</w:t>
      </w:r>
      <w:r>
        <w:rPr>
          <w:rFonts w:asciiTheme="minorHAnsi" w:hAnsiTheme="minorHAnsi" w:cstheme="minorHAnsi"/>
          <w:sz w:val="20"/>
          <w:szCs w:val="20"/>
        </w:rPr>
        <w:t>ve kweken</w:t>
      </w:r>
      <w:r w:rsidRPr="00D30B72">
        <w:rPr>
          <w:rFonts w:asciiTheme="minorHAnsi" w:hAnsiTheme="minorHAnsi" w:cstheme="minorHAnsi"/>
          <w:sz w:val="20"/>
          <w:szCs w:val="20"/>
        </w:rPr>
        <w:t xml:space="preserve"> empirisch met vancomycine + rifampicine te starten </w:t>
      </w:r>
      <w:r>
        <w:rPr>
          <w:rFonts w:asciiTheme="minorHAnsi" w:hAnsiTheme="minorHAnsi" w:cstheme="minorHAnsi"/>
          <w:sz w:val="20"/>
          <w:szCs w:val="20"/>
        </w:rPr>
        <w:t>(</w:t>
      </w:r>
      <w:r w:rsidRPr="00D30B72">
        <w:rPr>
          <w:rFonts w:asciiTheme="minorHAnsi" w:hAnsiTheme="minorHAnsi" w:cstheme="minorHAnsi"/>
          <w:sz w:val="20"/>
          <w:szCs w:val="20"/>
        </w:rPr>
        <w:t>vanwege de implantatie van het nieuwe kunstmateriaal</w:t>
      </w:r>
      <w:r>
        <w:rPr>
          <w:rFonts w:asciiTheme="minorHAnsi" w:hAnsiTheme="minorHAnsi" w:cstheme="minorHAnsi"/>
          <w:sz w:val="20"/>
          <w:szCs w:val="20"/>
        </w:rPr>
        <w:t>)</w:t>
      </w:r>
    </w:p>
    <w:p w14:paraId="6C2FF6FC" w14:textId="77777777" w:rsidR="00D3719A" w:rsidRPr="00D3719A" w:rsidRDefault="00D3719A" w:rsidP="00D30B72">
      <w:pPr>
        <w:pStyle w:val="ListParagraph"/>
        <w:spacing w:line="240" w:lineRule="auto"/>
        <w:rPr>
          <w:rFonts w:asciiTheme="minorHAnsi" w:hAnsiTheme="minorHAnsi" w:cs="Tahoma"/>
          <w:b/>
          <w:bCs/>
          <w:sz w:val="24"/>
          <w:szCs w:val="24"/>
        </w:rPr>
      </w:pPr>
    </w:p>
    <w:p w14:paraId="3D407C90" w14:textId="37599EC1" w:rsidR="00DF1E06" w:rsidRPr="00CF5E3C" w:rsidRDefault="00E768AB" w:rsidP="00103EE1">
      <w:pPr>
        <w:spacing w:line="240" w:lineRule="auto"/>
        <w:rPr>
          <w:rFonts w:asciiTheme="minorHAnsi" w:hAnsiTheme="minorHAnsi" w:cs="Tahoma"/>
          <w:b/>
          <w:bCs/>
          <w:sz w:val="24"/>
          <w:szCs w:val="24"/>
        </w:rPr>
      </w:pPr>
      <w:r w:rsidRPr="00CF5E3C">
        <w:rPr>
          <w:rFonts w:asciiTheme="minorHAnsi" w:hAnsiTheme="minorHAnsi" w:cs="Tahoma"/>
          <w:b/>
          <w:bCs/>
          <w:sz w:val="24"/>
          <w:szCs w:val="24"/>
        </w:rPr>
        <w:t>5</w:t>
      </w:r>
      <w:r w:rsidR="00DF1E06" w:rsidRPr="00CF5E3C">
        <w:rPr>
          <w:rFonts w:asciiTheme="minorHAnsi" w:hAnsiTheme="minorHAnsi" w:cs="Tahoma"/>
          <w:b/>
          <w:bCs/>
          <w:sz w:val="24"/>
          <w:szCs w:val="24"/>
        </w:rPr>
        <w:t xml:space="preserve">.2 </w:t>
      </w:r>
      <w:r w:rsidRPr="00CF5E3C">
        <w:rPr>
          <w:rFonts w:asciiTheme="minorHAnsi" w:hAnsiTheme="minorHAnsi" w:cs="Tahoma"/>
          <w:b/>
          <w:bCs/>
          <w:sz w:val="24"/>
          <w:szCs w:val="24"/>
        </w:rPr>
        <w:t>G</w:t>
      </w:r>
      <w:r w:rsidR="00DF1E06" w:rsidRPr="00CF5E3C">
        <w:rPr>
          <w:rFonts w:asciiTheme="minorHAnsi" w:hAnsiTheme="minorHAnsi" w:cs="Tahoma"/>
          <w:b/>
          <w:bCs/>
          <w:sz w:val="24"/>
          <w:szCs w:val="24"/>
        </w:rPr>
        <w:t xml:space="preserve">erichte antibiotische </w:t>
      </w:r>
      <w:r w:rsidRPr="00CF5E3C">
        <w:rPr>
          <w:rFonts w:asciiTheme="minorHAnsi" w:hAnsiTheme="minorHAnsi" w:cs="Tahoma"/>
          <w:b/>
          <w:bCs/>
          <w:sz w:val="24"/>
          <w:szCs w:val="24"/>
        </w:rPr>
        <w:t>therapie</w:t>
      </w:r>
      <w:r w:rsidR="00DF1E06" w:rsidRPr="00CF5E3C">
        <w:rPr>
          <w:rFonts w:asciiTheme="minorHAnsi" w:hAnsiTheme="minorHAnsi" w:cs="Tahoma"/>
          <w:b/>
          <w:bCs/>
          <w:sz w:val="24"/>
          <w:szCs w:val="24"/>
        </w:rPr>
        <w:t xml:space="preserve"> </w:t>
      </w:r>
    </w:p>
    <w:p w14:paraId="775E4CD0" w14:textId="3E56F13A" w:rsidR="00ED73B6" w:rsidRPr="00E768AB" w:rsidRDefault="00E768AB" w:rsidP="00E768AB">
      <w:pPr>
        <w:spacing w:line="240" w:lineRule="auto"/>
        <w:jc w:val="both"/>
        <w:rPr>
          <w:rFonts w:asciiTheme="minorHAnsi" w:hAnsiTheme="minorHAnsi" w:cs="Tahoma"/>
          <w:sz w:val="20"/>
          <w:szCs w:val="20"/>
        </w:rPr>
      </w:pPr>
      <w:r w:rsidRPr="00103EE1">
        <w:rPr>
          <w:rFonts w:asciiTheme="minorHAnsi" w:hAnsiTheme="minorHAnsi" w:cs="Tahoma"/>
          <w:sz w:val="20"/>
          <w:szCs w:val="20"/>
        </w:rPr>
        <w:t xml:space="preserve">Bij bekend worden van de </w:t>
      </w:r>
      <w:r>
        <w:rPr>
          <w:rFonts w:asciiTheme="minorHAnsi" w:hAnsiTheme="minorHAnsi" w:cs="Tahoma"/>
          <w:sz w:val="20"/>
          <w:szCs w:val="20"/>
        </w:rPr>
        <w:t>kweken</w:t>
      </w:r>
      <w:r w:rsidRPr="00103EE1">
        <w:rPr>
          <w:rFonts w:asciiTheme="minorHAnsi" w:hAnsiTheme="minorHAnsi" w:cs="Tahoma"/>
          <w:sz w:val="20"/>
          <w:szCs w:val="20"/>
        </w:rPr>
        <w:t xml:space="preserve"> </w:t>
      </w:r>
      <w:r>
        <w:rPr>
          <w:rFonts w:asciiTheme="minorHAnsi" w:hAnsiTheme="minorHAnsi" w:cs="Tahoma"/>
          <w:sz w:val="20"/>
          <w:szCs w:val="20"/>
        </w:rPr>
        <w:t>worden</w:t>
      </w:r>
      <w:r w:rsidRPr="00103EE1">
        <w:rPr>
          <w:rFonts w:asciiTheme="minorHAnsi" w:hAnsiTheme="minorHAnsi" w:cs="Tahoma"/>
          <w:sz w:val="20"/>
          <w:szCs w:val="20"/>
        </w:rPr>
        <w:t xml:space="preserve"> de antibiotica </w:t>
      </w:r>
      <w:r>
        <w:rPr>
          <w:rFonts w:asciiTheme="minorHAnsi" w:hAnsiTheme="minorHAnsi" w:cs="Tahoma"/>
          <w:sz w:val="20"/>
          <w:szCs w:val="20"/>
        </w:rPr>
        <w:t xml:space="preserve">versmald </w:t>
      </w:r>
      <w:r w:rsidRPr="00103EE1">
        <w:rPr>
          <w:rFonts w:asciiTheme="minorHAnsi" w:hAnsiTheme="minorHAnsi" w:cs="Tahoma"/>
          <w:sz w:val="20"/>
          <w:szCs w:val="20"/>
        </w:rPr>
        <w:t>naar een optimale</w:t>
      </w:r>
      <w:r>
        <w:rPr>
          <w:rFonts w:asciiTheme="minorHAnsi" w:hAnsiTheme="minorHAnsi" w:cs="Tahoma"/>
          <w:sz w:val="20"/>
          <w:szCs w:val="20"/>
        </w:rPr>
        <w:t xml:space="preserve"> </w:t>
      </w:r>
      <w:r w:rsidRPr="00103EE1">
        <w:rPr>
          <w:rFonts w:asciiTheme="minorHAnsi" w:hAnsiTheme="minorHAnsi" w:cs="Tahoma"/>
          <w:sz w:val="20"/>
          <w:szCs w:val="20"/>
        </w:rPr>
        <w:t>gerichte behandeling</w:t>
      </w:r>
      <w:r>
        <w:rPr>
          <w:rFonts w:asciiTheme="minorHAnsi" w:hAnsiTheme="minorHAnsi" w:cs="Tahoma"/>
          <w:sz w:val="20"/>
          <w:szCs w:val="20"/>
        </w:rPr>
        <w:t xml:space="preserve">. Deze staat samengevat in Stap 2. De keus voor gerichte behandeling vindt plaats in overleg met de </w:t>
      </w:r>
      <w:r>
        <w:rPr>
          <w:rFonts w:asciiTheme="minorHAnsi" w:hAnsiTheme="minorHAnsi" w:cs="Tahoma"/>
          <w:sz w:val="20"/>
          <w:szCs w:val="20"/>
        </w:rPr>
        <w:lastRenderedPageBreak/>
        <w:t>infectioloog/microbioloog.</w:t>
      </w:r>
      <w:r w:rsidR="002A14B2">
        <w:rPr>
          <w:rFonts w:asciiTheme="minorHAnsi" w:hAnsiTheme="minorHAnsi" w:cs="Tahoma"/>
          <w:sz w:val="20"/>
          <w:szCs w:val="20"/>
        </w:rPr>
        <w:t xml:space="preserve"> Bij verwekkers die niet in het schema voorkomen of bij  resistentie vindt overleg plaats tussen behandelaar en de consulent over het te voeren beleid</w:t>
      </w:r>
    </w:p>
    <w:p w14:paraId="0EE49D80" w14:textId="2AC09E82" w:rsidR="00DF1E06" w:rsidRPr="00CF5E3C" w:rsidRDefault="00E768AB" w:rsidP="00103EE1">
      <w:pPr>
        <w:spacing w:line="240" w:lineRule="auto"/>
        <w:rPr>
          <w:rFonts w:asciiTheme="minorHAnsi" w:hAnsiTheme="minorHAnsi" w:cs="Tahoma"/>
          <w:b/>
          <w:bCs/>
          <w:sz w:val="24"/>
          <w:szCs w:val="24"/>
        </w:rPr>
      </w:pPr>
      <w:r w:rsidRPr="00CF5E3C">
        <w:rPr>
          <w:rFonts w:asciiTheme="minorHAnsi" w:hAnsiTheme="minorHAnsi" w:cs="Tahoma"/>
          <w:b/>
          <w:bCs/>
          <w:sz w:val="24"/>
          <w:szCs w:val="24"/>
        </w:rPr>
        <w:t>5</w:t>
      </w:r>
      <w:r w:rsidR="00DF1E06" w:rsidRPr="00CF5E3C">
        <w:rPr>
          <w:rFonts w:asciiTheme="minorHAnsi" w:hAnsiTheme="minorHAnsi" w:cs="Tahoma"/>
          <w:b/>
          <w:bCs/>
          <w:sz w:val="24"/>
          <w:szCs w:val="24"/>
        </w:rPr>
        <w:t xml:space="preserve">.3 </w:t>
      </w:r>
      <w:r w:rsidR="001F1E0F">
        <w:rPr>
          <w:rFonts w:asciiTheme="minorHAnsi" w:hAnsiTheme="minorHAnsi" w:cs="Tahoma"/>
          <w:b/>
          <w:bCs/>
          <w:sz w:val="24"/>
          <w:szCs w:val="24"/>
        </w:rPr>
        <w:t>i</w:t>
      </w:r>
      <w:r w:rsidRPr="00CF5E3C">
        <w:rPr>
          <w:rFonts w:asciiTheme="minorHAnsi" w:hAnsiTheme="minorHAnsi" w:cs="Tahoma"/>
          <w:b/>
          <w:bCs/>
          <w:sz w:val="24"/>
          <w:szCs w:val="24"/>
        </w:rPr>
        <w:t>v-orale switch</w:t>
      </w:r>
    </w:p>
    <w:p w14:paraId="737AF4DD" w14:textId="1258A05C" w:rsidR="00444E82" w:rsidRPr="00103EE1" w:rsidRDefault="00DF1E06" w:rsidP="00103EE1">
      <w:pPr>
        <w:spacing w:line="240" w:lineRule="auto"/>
        <w:rPr>
          <w:rFonts w:asciiTheme="minorHAnsi" w:hAnsiTheme="minorHAnsi" w:cs="Tahoma"/>
          <w:sz w:val="20"/>
          <w:szCs w:val="20"/>
        </w:rPr>
      </w:pPr>
      <w:r w:rsidRPr="00103EE1">
        <w:rPr>
          <w:rFonts w:asciiTheme="minorHAnsi" w:hAnsiTheme="minorHAnsi" w:cs="Tahoma"/>
          <w:sz w:val="20"/>
          <w:szCs w:val="20"/>
        </w:rPr>
        <w:t xml:space="preserve">Bij aanvang van de behandeling wordt altijd gekozen voor intraveneuze toediening van de antibiotica. </w:t>
      </w:r>
      <w:r w:rsidR="00326A97" w:rsidRPr="00103EE1">
        <w:rPr>
          <w:rFonts w:asciiTheme="minorHAnsi" w:hAnsiTheme="minorHAnsi" w:cs="Tahoma"/>
          <w:sz w:val="20"/>
          <w:szCs w:val="20"/>
        </w:rPr>
        <w:t xml:space="preserve">De reden hiervoor is dat de meest geschikte antibiotica niet, of minder goed, in de tractus </w:t>
      </w:r>
      <w:proofErr w:type="spellStart"/>
      <w:r w:rsidR="00326A97" w:rsidRPr="00103EE1">
        <w:rPr>
          <w:rFonts w:asciiTheme="minorHAnsi" w:hAnsiTheme="minorHAnsi" w:cs="Tahoma"/>
          <w:sz w:val="20"/>
          <w:szCs w:val="20"/>
        </w:rPr>
        <w:t>digestivus</w:t>
      </w:r>
      <w:proofErr w:type="spellEnd"/>
      <w:r w:rsidR="00326A97" w:rsidRPr="00103EE1">
        <w:rPr>
          <w:rFonts w:asciiTheme="minorHAnsi" w:hAnsiTheme="minorHAnsi" w:cs="Tahoma"/>
          <w:sz w:val="20"/>
          <w:szCs w:val="20"/>
        </w:rPr>
        <w:t xml:space="preserve"> geabsorbeerd worden. Hierdoor is ook het bereiken van adequate concentraties van het antibioticum op de plaats van de infectie onvoldoende zeker. </w:t>
      </w:r>
      <w:r w:rsidRPr="00103EE1">
        <w:rPr>
          <w:rFonts w:asciiTheme="minorHAnsi" w:hAnsiTheme="minorHAnsi" w:cs="Tahoma"/>
          <w:sz w:val="20"/>
          <w:szCs w:val="20"/>
        </w:rPr>
        <w:t xml:space="preserve">Uitzondering hierop is rifampicine, dit antibioticum kent een goede orale resorptie en </w:t>
      </w:r>
      <w:r w:rsidR="00326A97" w:rsidRPr="00103EE1">
        <w:rPr>
          <w:rFonts w:asciiTheme="minorHAnsi" w:hAnsiTheme="minorHAnsi" w:cs="Tahoma"/>
          <w:sz w:val="20"/>
          <w:szCs w:val="20"/>
        </w:rPr>
        <w:t>kan dus oraal toegediend worden</w:t>
      </w:r>
      <w:r w:rsidRPr="00103EE1">
        <w:rPr>
          <w:rFonts w:asciiTheme="minorHAnsi" w:hAnsiTheme="minorHAnsi" w:cs="Tahoma"/>
          <w:sz w:val="20"/>
          <w:szCs w:val="20"/>
        </w:rPr>
        <w:t>.</w:t>
      </w:r>
      <w:r w:rsidR="00326A97" w:rsidRPr="00103EE1">
        <w:rPr>
          <w:rFonts w:asciiTheme="minorHAnsi" w:hAnsiTheme="minorHAnsi" w:cs="Tahoma"/>
          <w:sz w:val="20"/>
          <w:szCs w:val="20"/>
        </w:rPr>
        <w:t xml:space="preserve"> </w:t>
      </w:r>
      <w:r w:rsidR="00E768AB">
        <w:rPr>
          <w:rFonts w:asciiTheme="minorHAnsi" w:hAnsiTheme="minorHAnsi" w:cs="Tahoma"/>
          <w:sz w:val="20"/>
          <w:szCs w:val="20"/>
        </w:rPr>
        <w:t>Na 1 week kan bij goede kliniek en dalende ontstekingsparameters geswitcht worden naar orale therapie.</w:t>
      </w:r>
    </w:p>
    <w:p w14:paraId="438CE802" w14:textId="4A4328B1" w:rsidR="00CF5E3C" w:rsidRDefault="00CF5E3C" w:rsidP="00103EE1">
      <w:pPr>
        <w:spacing w:line="240" w:lineRule="auto"/>
        <w:rPr>
          <w:rFonts w:asciiTheme="minorHAnsi" w:hAnsiTheme="minorHAnsi" w:cs="Tahoma"/>
          <w:sz w:val="20"/>
          <w:szCs w:val="20"/>
        </w:rPr>
      </w:pPr>
      <w:r>
        <w:rPr>
          <w:rFonts w:asciiTheme="minorHAnsi" w:hAnsiTheme="minorHAnsi" w:cs="Tahoma"/>
          <w:sz w:val="20"/>
          <w:szCs w:val="20"/>
        </w:rPr>
        <w:t>Redenen om de iv-orale switch uit te stellen tot 2 weken na de DAIR</w:t>
      </w:r>
    </w:p>
    <w:p w14:paraId="0D7CFDB9" w14:textId="665A2CD6" w:rsidR="00CF5E3C" w:rsidRDefault="00CF5E3C" w:rsidP="00CF5E3C">
      <w:pPr>
        <w:pStyle w:val="ListParagraph"/>
        <w:numPr>
          <w:ilvl w:val="0"/>
          <w:numId w:val="20"/>
        </w:numPr>
        <w:spacing w:line="240" w:lineRule="auto"/>
        <w:rPr>
          <w:rFonts w:asciiTheme="minorHAnsi" w:hAnsiTheme="minorHAnsi" w:cs="Tahoma"/>
          <w:sz w:val="20"/>
          <w:szCs w:val="20"/>
        </w:rPr>
      </w:pPr>
      <w:proofErr w:type="spellStart"/>
      <w:r w:rsidRPr="00CF5E3C">
        <w:rPr>
          <w:rFonts w:asciiTheme="minorHAnsi" w:hAnsiTheme="minorHAnsi" w:cs="Tahoma"/>
          <w:sz w:val="20"/>
          <w:szCs w:val="20"/>
        </w:rPr>
        <w:t>Enterokokken</w:t>
      </w:r>
      <w:proofErr w:type="spellEnd"/>
      <w:r w:rsidRPr="00CF5E3C">
        <w:rPr>
          <w:rFonts w:asciiTheme="minorHAnsi" w:hAnsiTheme="minorHAnsi" w:cs="Tahoma"/>
          <w:sz w:val="20"/>
          <w:szCs w:val="20"/>
        </w:rPr>
        <w:t xml:space="preserve"> infecties</w:t>
      </w:r>
    </w:p>
    <w:p w14:paraId="2C77094D" w14:textId="0CAD7CA4" w:rsidR="00CF5E3C" w:rsidRDefault="00CF5E3C" w:rsidP="00CF5E3C">
      <w:pPr>
        <w:pStyle w:val="ListParagraph"/>
        <w:numPr>
          <w:ilvl w:val="0"/>
          <w:numId w:val="20"/>
        </w:numPr>
        <w:spacing w:line="240" w:lineRule="auto"/>
        <w:rPr>
          <w:rFonts w:asciiTheme="minorHAnsi" w:hAnsiTheme="minorHAnsi" w:cs="Tahoma"/>
          <w:sz w:val="20"/>
          <w:szCs w:val="20"/>
        </w:rPr>
      </w:pPr>
      <w:r>
        <w:rPr>
          <w:rFonts w:asciiTheme="minorHAnsi" w:hAnsiTheme="minorHAnsi" w:cs="Tahoma"/>
          <w:sz w:val="20"/>
          <w:szCs w:val="20"/>
        </w:rPr>
        <w:t xml:space="preserve">Infecties met grote tumorprotheses met een te verwachten groot anatomisch gebied waarin antibiotica moeilijk komen. </w:t>
      </w:r>
    </w:p>
    <w:p w14:paraId="4FA636E1" w14:textId="42BC4057" w:rsidR="00B65019" w:rsidRPr="00CF5E3C" w:rsidRDefault="00CF5E3C" w:rsidP="00103EE1">
      <w:pPr>
        <w:pStyle w:val="ListParagraph"/>
        <w:numPr>
          <w:ilvl w:val="0"/>
          <w:numId w:val="20"/>
        </w:numPr>
        <w:spacing w:line="240" w:lineRule="auto"/>
        <w:rPr>
          <w:rFonts w:asciiTheme="minorHAnsi" w:hAnsiTheme="minorHAnsi" w:cs="Tahoma"/>
          <w:sz w:val="20"/>
          <w:szCs w:val="20"/>
        </w:rPr>
      </w:pPr>
      <w:r>
        <w:rPr>
          <w:rFonts w:asciiTheme="minorHAnsi" w:hAnsiTheme="minorHAnsi" w:cs="Tahoma"/>
          <w:sz w:val="20"/>
          <w:szCs w:val="20"/>
        </w:rPr>
        <w:t xml:space="preserve">Een nog lekkende wond of niet volgens verwachting dalende </w:t>
      </w:r>
      <w:proofErr w:type="spellStart"/>
      <w:r>
        <w:rPr>
          <w:rFonts w:asciiTheme="minorHAnsi" w:hAnsiTheme="minorHAnsi" w:cs="Tahoma"/>
          <w:sz w:val="20"/>
          <w:szCs w:val="20"/>
        </w:rPr>
        <w:t>onstekingsparameters</w:t>
      </w:r>
      <w:proofErr w:type="spellEnd"/>
      <w:r>
        <w:rPr>
          <w:rFonts w:asciiTheme="minorHAnsi" w:hAnsiTheme="minorHAnsi" w:cs="Tahoma"/>
          <w:sz w:val="20"/>
          <w:szCs w:val="20"/>
        </w:rPr>
        <w:t xml:space="preserve"> </w:t>
      </w:r>
      <w:r w:rsidRPr="00CF5E3C">
        <w:rPr>
          <w:rFonts w:asciiTheme="minorHAnsi" w:hAnsiTheme="minorHAnsi" w:cs="Tahoma"/>
          <w:sz w:val="20"/>
          <w:szCs w:val="20"/>
        </w:rPr>
        <w:sym w:font="Wingdings" w:char="F0E0"/>
      </w:r>
      <w:r>
        <w:rPr>
          <w:rFonts w:asciiTheme="minorHAnsi" w:hAnsiTheme="minorHAnsi" w:cs="Tahoma"/>
          <w:sz w:val="20"/>
          <w:szCs w:val="20"/>
        </w:rPr>
        <w:t xml:space="preserve"> dit kan ook reden zijn om een nieuw </w:t>
      </w:r>
      <w:proofErr w:type="spellStart"/>
      <w:r>
        <w:rPr>
          <w:rFonts w:asciiTheme="minorHAnsi" w:hAnsiTheme="minorHAnsi" w:cs="Tahoma"/>
          <w:sz w:val="20"/>
          <w:szCs w:val="20"/>
        </w:rPr>
        <w:t>debridement</w:t>
      </w:r>
      <w:proofErr w:type="spellEnd"/>
      <w:r>
        <w:rPr>
          <w:rFonts w:asciiTheme="minorHAnsi" w:hAnsiTheme="minorHAnsi" w:cs="Tahoma"/>
          <w:sz w:val="20"/>
          <w:szCs w:val="20"/>
        </w:rPr>
        <w:t xml:space="preserve"> te verrichten</w:t>
      </w:r>
    </w:p>
    <w:p w14:paraId="36943CFE" w14:textId="217E5509" w:rsidR="00DF1E06" w:rsidRPr="00CF5E3C" w:rsidRDefault="00CF5E3C" w:rsidP="00103EE1">
      <w:pPr>
        <w:spacing w:line="240" w:lineRule="auto"/>
        <w:rPr>
          <w:rFonts w:asciiTheme="minorHAnsi" w:hAnsiTheme="minorHAnsi" w:cs="Tahoma"/>
          <w:b/>
          <w:bCs/>
          <w:sz w:val="24"/>
          <w:szCs w:val="24"/>
        </w:rPr>
      </w:pPr>
      <w:r w:rsidRPr="00CF5E3C">
        <w:rPr>
          <w:rFonts w:asciiTheme="minorHAnsi" w:hAnsiTheme="minorHAnsi" w:cs="Tahoma"/>
          <w:b/>
          <w:bCs/>
          <w:sz w:val="24"/>
          <w:szCs w:val="24"/>
        </w:rPr>
        <w:t>5.</w:t>
      </w:r>
      <w:r w:rsidR="00DF1E06" w:rsidRPr="00CF5E3C">
        <w:rPr>
          <w:rFonts w:asciiTheme="minorHAnsi" w:hAnsiTheme="minorHAnsi" w:cs="Tahoma"/>
          <w:b/>
          <w:bCs/>
          <w:sz w:val="24"/>
          <w:szCs w:val="24"/>
        </w:rPr>
        <w:t>4 Duur van de behandeling met antibiotica.</w:t>
      </w:r>
    </w:p>
    <w:p w14:paraId="6FF49B49" w14:textId="55FB6C4B" w:rsidR="008259FE" w:rsidRPr="00F17465" w:rsidRDefault="00DF1E06" w:rsidP="008259FE">
      <w:pPr>
        <w:pStyle w:val="CommentText"/>
      </w:pPr>
      <w:r w:rsidRPr="00103EE1">
        <w:rPr>
          <w:rFonts w:asciiTheme="minorHAnsi" w:hAnsiTheme="minorHAnsi" w:cs="Tahoma"/>
        </w:rPr>
        <w:t xml:space="preserve">In alle situaties bedraagt de behandelduur van een acuut geïnfecteerde gewrichtsprothese tenminste 6 </w:t>
      </w:r>
      <w:r w:rsidR="00CF5E3C">
        <w:rPr>
          <w:rFonts w:asciiTheme="minorHAnsi" w:hAnsiTheme="minorHAnsi" w:cs="Tahoma"/>
        </w:rPr>
        <w:t xml:space="preserve">en maximaal 12 </w:t>
      </w:r>
      <w:r w:rsidRPr="00103EE1">
        <w:rPr>
          <w:rFonts w:asciiTheme="minorHAnsi" w:hAnsiTheme="minorHAnsi" w:cs="Tahoma"/>
        </w:rPr>
        <w:t xml:space="preserve">weken </w:t>
      </w:r>
      <w:r w:rsidR="001A2456" w:rsidRPr="00103EE1">
        <w:rPr>
          <w:rFonts w:asciiTheme="minorHAnsi" w:hAnsiTheme="minorHAnsi" w:cs="Tahoma"/>
        </w:rPr>
        <w:t xml:space="preserve">na de </w:t>
      </w:r>
      <w:proofErr w:type="spellStart"/>
      <w:r w:rsidR="001A2456" w:rsidRPr="00103EE1">
        <w:rPr>
          <w:rFonts w:asciiTheme="minorHAnsi" w:hAnsiTheme="minorHAnsi" w:cs="Tahoma"/>
        </w:rPr>
        <w:t>arthrotomie</w:t>
      </w:r>
      <w:proofErr w:type="spellEnd"/>
      <w:r w:rsidRPr="00103EE1">
        <w:rPr>
          <w:rFonts w:asciiTheme="minorHAnsi" w:hAnsiTheme="minorHAnsi" w:cs="Tahoma"/>
        </w:rPr>
        <w:t>.</w:t>
      </w:r>
      <w:r w:rsidR="00CF5E3C">
        <w:rPr>
          <w:rFonts w:asciiTheme="minorHAnsi" w:hAnsiTheme="minorHAnsi" w:cs="Tahoma"/>
        </w:rPr>
        <w:t xml:space="preserve"> </w:t>
      </w:r>
      <w:r w:rsidRPr="00103EE1">
        <w:rPr>
          <w:rFonts w:asciiTheme="minorHAnsi" w:hAnsiTheme="minorHAnsi" w:cs="Tahoma"/>
        </w:rPr>
        <w:t xml:space="preserve">De </w:t>
      </w:r>
      <w:r w:rsidR="009F5076">
        <w:rPr>
          <w:rFonts w:asciiTheme="minorHAnsi" w:hAnsiTheme="minorHAnsi" w:cs="Tahoma"/>
        </w:rPr>
        <w:t xml:space="preserve">combinatie van </w:t>
      </w:r>
      <w:r w:rsidRPr="00103EE1">
        <w:rPr>
          <w:rFonts w:asciiTheme="minorHAnsi" w:hAnsiTheme="minorHAnsi" w:cs="Tahoma"/>
        </w:rPr>
        <w:t>kliniek en het beloop van ontstekingswaarden</w:t>
      </w:r>
      <w:r w:rsidR="009F5076">
        <w:rPr>
          <w:rFonts w:asciiTheme="minorHAnsi" w:hAnsiTheme="minorHAnsi" w:cs="Tahoma"/>
        </w:rPr>
        <w:t xml:space="preserve"> (CRP, BSE)</w:t>
      </w:r>
      <w:r w:rsidRPr="00103EE1">
        <w:rPr>
          <w:rFonts w:asciiTheme="minorHAnsi" w:hAnsiTheme="minorHAnsi" w:cs="Tahoma"/>
        </w:rPr>
        <w:t xml:space="preserve"> in het bloed bepalen hierna het meest optimale moment van stoppen van de behandeling.</w:t>
      </w:r>
      <w:r w:rsidR="009F5076">
        <w:rPr>
          <w:rFonts w:asciiTheme="minorHAnsi" w:hAnsiTheme="minorHAnsi" w:cs="Tahoma"/>
        </w:rPr>
        <w:t xml:space="preserve"> Er is geen ideale </w:t>
      </w:r>
      <w:proofErr w:type="spellStart"/>
      <w:r w:rsidR="009F5076">
        <w:rPr>
          <w:rFonts w:asciiTheme="minorHAnsi" w:hAnsiTheme="minorHAnsi" w:cs="Tahoma"/>
        </w:rPr>
        <w:t>cut-off</w:t>
      </w:r>
      <w:proofErr w:type="spellEnd"/>
      <w:r w:rsidR="009F5076">
        <w:rPr>
          <w:rFonts w:asciiTheme="minorHAnsi" w:hAnsiTheme="minorHAnsi" w:cs="Tahoma"/>
        </w:rPr>
        <w:t xml:space="preserve"> waarde van ontstekingswaarden die het ideale moment van stoppen met antibiotica betrouwbaar voorspelt.</w:t>
      </w:r>
      <w:r w:rsidRPr="00103EE1">
        <w:rPr>
          <w:rFonts w:asciiTheme="minorHAnsi" w:hAnsiTheme="minorHAnsi" w:cs="Tahoma"/>
        </w:rPr>
        <w:t xml:space="preserve"> In de praktijk </w:t>
      </w:r>
      <w:r w:rsidR="008259FE">
        <w:rPr>
          <w:rFonts w:asciiTheme="minorHAnsi" w:hAnsiTheme="minorHAnsi" w:cs="Tahoma"/>
        </w:rPr>
        <w:t>kan</w:t>
      </w:r>
      <w:r w:rsidR="00576A6F" w:rsidRPr="00103EE1">
        <w:rPr>
          <w:rFonts w:asciiTheme="minorHAnsi" w:hAnsiTheme="minorHAnsi" w:cs="Tahoma"/>
        </w:rPr>
        <w:t xml:space="preserve"> na 6 weken het staken van </w:t>
      </w:r>
      <w:r w:rsidR="00576A6F" w:rsidRPr="00F17465">
        <w:rPr>
          <w:rFonts w:asciiTheme="minorHAnsi" w:hAnsiTheme="minorHAnsi" w:cs="Tahoma"/>
        </w:rPr>
        <w:t xml:space="preserve">antibiotica overwogen worden indien patiënt dan klachtenvrij is en </w:t>
      </w:r>
      <w:r w:rsidR="00CF5E3C">
        <w:rPr>
          <w:rFonts w:asciiTheme="minorHAnsi" w:hAnsiTheme="minorHAnsi" w:cs="Tahoma"/>
        </w:rPr>
        <w:t>het CRP</w:t>
      </w:r>
      <w:r w:rsidR="00576A6F" w:rsidRPr="00F17465">
        <w:rPr>
          <w:rFonts w:asciiTheme="minorHAnsi" w:hAnsiTheme="minorHAnsi" w:cs="Tahoma"/>
        </w:rPr>
        <w:t xml:space="preserve"> genormaliseerd zijn.</w:t>
      </w:r>
      <w:r w:rsidR="008259FE" w:rsidRPr="00F17465">
        <w:t xml:space="preserve"> </w:t>
      </w:r>
      <w:r w:rsidR="00CF5E3C">
        <w:t xml:space="preserve">De </w:t>
      </w:r>
      <w:r w:rsidR="008259FE" w:rsidRPr="00F17465">
        <w:t xml:space="preserve">BSE </w:t>
      </w:r>
      <w:r w:rsidR="00CF5E3C">
        <w:t>is geen goede maat om hiervoor vanwege de over het algemeen langzame daling van BSE bij ook klinisch goede patiënten</w:t>
      </w:r>
      <w:r w:rsidR="008259FE" w:rsidRPr="00F17465">
        <w:t xml:space="preserve">. </w:t>
      </w:r>
      <w:r w:rsidR="00CF5E3C">
        <w:t>De in de NEJM gepubliceerde DATIPO trial heeft als uitkomst dat 12 weken behandeling bij zowel DAIR, 1SR als 2SR superieur is  ten opzichte van 6 weken behandeling maar in deze studie werden patiënten vanaf start behandeling gerandomiseerd. Veel observationele studies tonen aan de 6 weken even effectief is als 12 weken, reden waarom de keus voor 6 weken behandeling bij goede kliniek nog steeds goed verdedigbaar is.</w:t>
      </w:r>
    </w:p>
    <w:p w14:paraId="007AE5EA" w14:textId="67D4F47D" w:rsidR="000D1FE3" w:rsidRPr="000D1FE3" w:rsidRDefault="000D1FE3" w:rsidP="000D1FE3">
      <w:pPr>
        <w:spacing w:line="240" w:lineRule="auto"/>
        <w:rPr>
          <w:rFonts w:asciiTheme="minorHAnsi" w:hAnsiTheme="minorHAnsi" w:cs="Tahoma"/>
          <w:b/>
          <w:sz w:val="24"/>
          <w:szCs w:val="24"/>
        </w:rPr>
      </w:pPr>
      <w:r>
        <w:rPr>
          <w:rFonts w:asciiTheme="minorHAnsi" w:hAnsiTheme="minorHAnsi" w:cs="Tahoma"/>
          <w:b/>
          <w:sz w:val="24"/>
          <w:szCs w:val="24"/>
        </w:rPr>
        <w:t>5.5</w:t>
      </w:r>
      <w:r w:rsidRPr="000D1FE3">
        <w:rPr>
          <w:rFonts w:asciiTheme="minorHAnsi" w:hAnsiTheme="minorHAnsi" w:cs="Tahoma"/>
          <w:b/>
          <w:sz w:val="24"/>
          <w:szCs w:val="24"/>
        </w:rPr>
        <w:t xml:space="preserve"> Monitoring laboratorium tijdens behandeling</w:t>
      </w:r>
    </w:p>
    <w:p w14:paraId="4B40599E" w14:textId="2024E0D0" w:rsidR="000D1FE3" w:rsidRPr="00AD5AC8" w:rsidRDefault="000D1FE3" w:rsidP="000D1FE3">
      <w:pPr>
        <w:spacing w:line="240" w:lineRule="auto"/>
        <w:rPr>
          <w:rFonts w:asciiTheme="minorHAnsi" w:hAnsiTheme="minorHAnsi" w:cs="Tahoma"/>
          <w:sz w:val="20"/>
          <w:szCs w:val="20"/>
        </w:rPr>
      </w:pPr>
      <w:r w:rsidRPr="000D1FE3">
        <w:rPr>
          <w:rFonts w:asciiTheme="minorHAnsi" w:hAnsiTheme="minorHAnsi" w:cs="Tahoma"/>
          <w:sz w:val="20"/>
          <w:szCs w:val="20"/>
        </w:rPr>
        <w:t xml:space="preserve">In de praktijk lijken BSE en CRP geschikt om de infectie te monitoren naast het vervolgen van de kliniek. Er is </w:t>
      </w:r>
      <w:proofErr w:type="spellStart"/>
      <w:r w:rsidRPr="000D1FE3">
        <w:rPr>
          <w:rFonts w:asciiTheme="minorHAnsi" w:hAnsiTheme="minorHAnsi" w:cs="Tahoma"/>
          <w:sz w:val="20"/>
          <w:szCs w:val="20"/>
        </w:rPr>
        <w:t>echer</w:t>
      </w:r>
      <w:proofErr w:type="spellEnd"/>
      <w:r w:rsidRPr="000D1FE3">
        <w:rPr>
          <w:rFonts w:asciiTheme="minorHAnsi" w:hAnsiTheme="minorHAnsi" w:cs="Tahoma"/>
          <w:sz w:val="20"/>
          <w:szCs w:val="20"/>
        </w:rPr>
        <w:t xml:space="preserve"> </w:t>
      </w:r>
      <w:r w:rsidRPr="00AD5AC8">
        <w:rPr>
          <w:rFonts w:asciiTheme="minorHAnsi" w:hAnsiTheme="minorHAnsi" w:cs="Tahoma"/>
          <w:sz w:val="20"/>
          <w:szCs w:val="20"/>
        </w:rPr>
        <w:t>geen literatuur die dit ondersteunt.</w:t>
      </w:r>
    </w:p>
    <w:p w14:paraId="05D2E8AD" w14:textId="5E416020" w:rsidR="000D1FE3" w:rsidRPr="00AD5AC8" w:rsidRDefault="000D1FE3" w:rsidP="000D1FE3">
      <w:pPr>
        <w:spacing w:line="240" w:lineRule="auto"/>
        <w:rPr>
          <w:rFonts w:asciiTheme="minorHAnsi" w:hAnsiTheme="minorHAnsi" w:cs="Tahoma"/>
          <w:bCs/>
          <w:sz w:val="20"/>
          <w:szCs w:val="20"/>
        </w:rPr>
      </w:pPr>
      <w:r w:rsidRPr="00AD5AC8">
        <w:rPr>
          <w:rFonts w:asciiTheme="minorHAnsi" w:hAnsiTheme="minorHAnsi" w:cs="Tahoma"/>
          <w:bCs/>
          <w:sz w:val="20"/>
          <w:szCs w:val="20"/>
        </w:rPr>
        <w:t>Laboratorium bepalingen</w:t>
      </w:r>
      <w:r w:rsidRPr="00AD5AC8">
        <w:rPr>
          <w:rFonts w:asciiTheme="minorHAnsi" w:hAnsiTheme="minorHAnsi" w:cs="Tahoma"/>
          <w:bCs/>
          <w:sz w:val="20"/>
          <w:szCs w:val="20"/>
        </w:rPr>
        <w:t xml:space="preserve"> ter F/U infectie</w:t>
      </w:r>
      <w:r w:rsidRPr="00AD5AC8">
        <w:rPr>
          <w:rFonts w:asciiTheme="minorHAnsi" w:hAnsiTheme="minorHAnsi" w:cs="Tahoma"/>
          <w:bCs/>
          <w:sz w:val="20"/>
          <w:szCs w:val="20"/>
        </w:rPr>
        <w:t>:</w:t>
      </w:r>
    </w:p>
    <w:p w14:paraId="0734EC36" w14:textId="3FC448F3" w:rsidR="000D1FE3" w:rsidRPr="00AD5AC8" w:rsidRDefault="000D1FE3" w:rsidP="000D1FE3">
      <w:pPr>
        <w:pStyle w:val="NoSpacing"/>
        <w:numPr>
          <w:ilvl w:val="0"/>
          <w:numId w:val="28"/>
        </w:numPr>
        <w:rPr>
          <w:sz w:val="20"/>
          <w:szCs w:val="20"/>
        </w:rPr>
      </w:pPr>
      <w:r w:rsidRPr="00AD5AC8">
        <w:rPr>
          <w:sz w:val="20"/>
          <w:szCs w:val="20"/>
        </w:rPr>
        <w:t xml:space="preserve">Initieel: Hb/Ht/Leuco/+differentiatie/trombo’s/nierfunctie/kalium/leverenzymen/BSE/CRP </w:t>
      </w:r>
    </w:p>
    <w:p w14:paraId="145684A0" w14:textId="2B346CBE" w:rsidR="000D1FE3" w:rsidRPr="00AD5AC8" w:rsidRDefault="000D1FE3" w:rsidP="000D1FE3">
      <w:pPr>
        <w:pStyle w:val="NoSpacing"/>
        <w:numPr>
          <w:ilvl w:val="0"/>
          <w:numId w:val="28"/>
        </w:numPr>
        <w:rPr>
          <w:sz w:val="20"/>
          <w:szCs w:val="20"/>
        </w:rPr>
      </w:pPr>
      <w:r w:rsidRPr="00AD5AC8">
        <w:rPr>
          <w:sz w:val="20"/>
          <w:szCs w:val="20"/>
        </w:rPr>
        <w:t>Week 0 t/m 2</w:t>
      </w:r>
      <w:r w:rsidRPr="00AD5AC8">
        <w:rPr>
          <w:sz w:val="20"/>
          <w:szCs w:val="20"/>
        </w:rPr>
        <w:t>:</w:t>
      </w:r>
      <w:r w:rsidRPr="00AD5AC8">
        <w:rPr>
          <w:sz w:val="20"/>
          <w:szCs w:val="20"/>
        </w:rPr>
        <w:tab/>
        <w:t>2</w:t>
      </w:r>
      <w:r w:rsidRPr="00AD5AC8">
        <w:rPr>
          <w:sz w:val="20"/>
          <w:szCs w:val="20"/>
        </w:rPr>
        <w:t xml:space="preserve">x </w:t>
      </w:r>
      <w:r w:rsidRPr="00AD5AC8">
        <w:rPr>
          <w:sz w:val="20"/>
          <w:szCs w:val="20"/>
        </w:rPr>
        <w:t xml:space="preserve">per week BSE / CRP / nierfunctie / kalium </w:t>
      </w:r>
    </w:p>
    <w:p w14:paraId="562A99A8" w14:textId="230A2C5F" w:rsidR="000D1FE3" w:rsidRPr="00AD5AC8" w:rsidRDefault="000D1FE3" w:rsidP="000D1FE3">
      <w:pPr>
        <w:pStyle w:val="NoSpacing"/>
        <w:numPr>
          <w:ilvl w:val="0"/>
          <w:numId w:val="28"/>
        </w:numPr>
        <w:rPr>
          <w:sz w:val="20"/>
          <w:szCs w:val="20"/>
        </w:rPr>
      </w:pPr>
      <w:r w:rsidRPr="00AD5AC8">
        <w:rPr>
          <w:sz w:val="20"/>
          <w:szCs w:val="20"/>
        </w:rPr>
        <w:t>Week 4 t/m 6</w:t>
      </w:r>
      <w:r w:rsidRPr="00AD5AC8">
        <w:rPr>
          <w:sz w:val="20"/>
          <w:szCs w:val="20"/>
        </w:rPr>
        <w:t>:</w:t>
      </w:r>
      <w:r w:rsidRPr="00AD5AC8">
        <w:rPr>
          <w:sz w:val="20"/>
          <w:szCs w:val="20"/>
        </w:rPr>
        <w:tab/>
        <w:t xml:space="preserve">om de week BSE / CRP / </w:t>
      </w:r>
      <w:proofErr w:type="spellStart"/>
      <w:r w:rsidRPr="00AD5AC8">
        <w:rPr>
          <w:sz w:val="20"/>
          <w:szCs w:val="20"/>
        </w:rPr>
        <w:t>Hb</w:t>
      </w:r>
      <w:proofErr w:type="spellEnd"/>
      <w:r w:rsidRPr="00AD5AC8">
        <w:rPr>
          <w:sz w:val="20"/>
          <w:szCs w:val="20"/>
        </w:rPr>
        <w:t xml:space="preserve"> / </w:t>
      </w:r>
      <w:proofErr w:type="spellStart"/>
      <w:r w:rsidRPr="00AD5AC8">
        <w:rPr>
          <w:sz w:val="20"/>
          <w:szCs w:val="20"/>
        </w:rPr>
        <w:t>Ht</w:t>
      </w:r>
      <w:proofErr w:type="spellEnd"/>
      <w:r w:rsidRPr="00AD5AC8">
        <w:rPr>
          <w:sz w:val="20"/>
          <w:szCs w:val="20"/>
        </w:rPr>
        <w:t xml:space="preserve"> / </w:t>
      </w:r>
      <w:proofErr w:type="spellStart"/>
      <w:r w:rsidRPr="00AD5AC8">
        <w:rPr>
          <w:sz w:val="20"/>
          <w:szCs w:val="20"/>
        </w:rPr>
        <w:t>leuco</w:t>
      </w:r>
      <w:proofErr w:type="spellEnd"/>
      <w:r w:rsidRPr="00AD5AC8">
        <w:rPr>
          <w:sz w:val="20"/>
          <w:szCs w:val="20"/>
        </w:rPr>
        <w:t xml:space="preserve"> + differentiatie / </w:t>
      </w:r>
      <w:proofErr w:type="spellStart"/>
      <w:r w:rsidRPr="00AD5AC8">
        <w:rPr>
          <w:sz w:val="20"/>
          <w:szCs w:val="20"/>
        </w:rPr>
        <w:t>trombo’s</w:t>
      </w:r>
      <w:proofErr w:type="spellEnd"/>
    </w:p>
    <w:p w14:paraId="48C29FDB" w14:textId="153C849A" w:rsidR="000D1FE3" w:rsidRPr="00AD5AC8" w:rsidRDefault="000D1FE3" w:rsidP="001F1E0F">
      <w:pPr>
        <w:spacing w:line="240" w:lineRule="auto"/>
        <w:rPr>
          <w:rFonts w:asciiTheme="minorHAnsi" w:hAnsiTheme="minorHAnsi" w:cs="Tahoma"/>
          <w:bCs/>
          <w:sz w:val="20"/>
          <w:szCs w:val="20"/>
        </w:rPr>
      </w:pPr>
      <w:r w:rsidRPr="00AD5AC8">
        <w:rPr>
          <w:rFonts w:asciiTheme="minorHAnsi" w:hAnsiTheme="minorHAnsi" w:cs="Tahoma"/>
          <w:bCs/>
          <w:sz w:val="20"/>
          <w:szCs w:val="20"/>
        </w:rPr>
        <w:t>Voor overige lab bepalingen: zie aandachtspunten.</w:t>
      </w:r>
    </w:p>
    <w:p w14:paraId="6ABED222" w14:textId="2EB7AD6E" w:rsidR="001F1E0F" w:rsidRPr="001F1E0F" w:rsidRDefault="000D1FE3" w:rsidP="001F1E0F">
      <w:pPr>
        <w:spacing w:line="240" w:lineRule="auto"/>
        <w:rPr>
          <w:rFonts w:asciiTheme="minorHAnsi" w:hAnsiTheme="minorHAnsi" w:cs="Tahoma"/>
          <w:b/>
          <w:sz w:val="24"/>
          <w:szCs w:val="24"/>
        </w:rPr>
      </w:pPr>
      <w:r>
        <w:rPr>
          <w:rFonts w:asciiTheme="minorHAnsi" w:hAnsiTheme="minorHAnsi" w:cs="Tahoma"/>
          <w:b/>
          <w:sz w:val="24"/>
          <w:szCs w:val="24"/>
        </w:rPr>
        <w:t>5.</w:t>
      </w:r>
      <w:r w:rsidR="00AD5AC8">
        <w:rPr>
          <w:rFonts w:asciiTheme="minorHAnsi" w:hAnsiTheme="minorHAnsi" w:cs="Tahoma"/>
          <w:b/>
          <w:sz w:val="24"/>
          <w:szCs w:val="24"/>
        </w:rPr>
        <w:t>6</w:t>
      </w:r>
      <w:r w:rsidR="001F1E0F" w:rsidRPr="001F1E0F">
        <w:rPr>
          <w:rFonts w:asciiTheme="minorHAnsi" w:hAnsiTheme="minorHAnsi" w:cs="Tahoma"/>
          <w:b/>
          <w:sz w:val="24"/>
          <w:szCs w:val="24"/>
        </w:rPr>
        <w:t xml:space="preserve"> suppressieve behandeling met antibiotica bij in situ blijvende geïnfecteerde gewrichtsprothese</w:t>
      </w:r>
    </w:p>
    <w:p w14:paraId="7BD1B968" w14:textId="7140CB02" w:rsidR="001F1E0F" w:rsidRPr="00103EE1" w:rsidRDefault="001F1E0F" w:rsidP="001F1E0F">
      <w:pPr>
        <w:spacing w:line="240" w:lineRule="auto"/>
        <w:rPr>
          <w:rFonts w:asciiTheme="minorHAnsi" w:hAnsiTheme="minorHAnsi" w:cs="Tahoma"/>
          <w:sz w:val="20"/>
          <w:szCs w:val="20"/>
        </w:rPr>
      </w:pPr>
      <w:r w:rsidRPr="00294B26">
        <w:rPr>
          <w:rFonts w:asciiTheme="minorHAnsi" w:hAnsiTheme="minorHAnsi" w:cs="Tahoma"/>
          <w:sz w:val="20"/>
          <w:szCs w:val="20"/>
        </w:rPr>
        <w:t xml:space="preserve">In geval van een </w:t>
      </w:r>
      <w:r w:rsidR="00AD5AC8">
        <w:rPr>
          <w:rFonts w:asciiTheme="minorHAnsi" w:hAnsiTheme="minorHAnsi" w:cs="Tahoma"/>
          <w:sz w:val="20"/>
          <w:szCs w:val="20"/>
        </w:rPr>
        <w:t xml:space="preserve">niet te cureren </w:t>
      </w:r>
      <w:r w:rsidRPr="00294B26">
        <w:rPr>
          <w:rFonts w:asciiTheme="minorHAnsi" w:hAnsiTheme="minorHAnsi" w:cs="Tahoma"/>
          <w:sz w:val="20"/>
          <w:szCs w:val="20"/>
        </w:rPr>
        <w:t xml:space="preserve">geïnfecteerde prothese </w:t>
      </w:r>
      <w:r w:rsidR="00AD5AC8">
        <w:rPr>
          <w:rFonts w:asciiTheme="minorHAnsi" w:hAnsiTheme="minorHAnsi" w:cs="Tahoma"/>
          <w:sz w:val="20"/>
          <w:szCs w:val="20"/>
        </w:rPr>
        <w:t>(omdat bijvoorbeeld bij een chronische PJI</w:t>
      </w:r>
      <w:r w:rsidR="00AD5AC8" w:rsidRPr="00AD5AC8">
        <w:rPr>
          <w:rFonts w:asciiTheme="minorHAnsi" w:hAnsiTheme="minorHAnsi" w:cs="Tahoma"/>
          <w:sz w:val="20"/>
          <w:szCs w:val="20"/>
        </w:rPr>
        <w:t xml:space="preserve"> </w:t>
      </w:r>
      <w:r w:rsidR="00AD5AC8">
        <w:rPr>
          <w:rFonts w:asciiTheme="minorHAnsi" w:hAnsiTheme="minorHAnsi" w:cs="Tahoma"/>
          <w:sz w:val="20"/>
          <w:szCs w:val="20"/>
        </w:rPr>
        <w:t>de prothese niet verwijderd kan worden</w:t>
      </w:r>
      <w:r w:rsidR="00AD5AC8">
        <w:rPr>
          <w:rFonts w:asciiTheme="minorHAnsi" w:hAnsiTheme="minorHAnsi" w:cs="Tahoma"/>
          <w:sz w:val="20"/>
          <w:szCs w:val="20"/>
        </w:rPr>
        <w:t xml:space="preserve">) </w:t>
      </w:r>
      <w:r>
        <w:rPr>
          <w:rFonts w:asciiTheme="minorHAnsi" w:hAnsiTheme="minorHAnsi" w:cs="Tahoma"/>
          <w:sz w:val="20"/>
          <w:szCs w:val="20"/>
        </w:rPr>
        <w:t xml:space="preserve">wordt </w:t>
      </w:r>
      <w:r w:rsidRPr="00294B26">
        <w:rPr>
          <w:rFonts w:asciiTheme="minorHAnsi" w:hAnsiTheme="minorHAnsi" w:cs="Tahoma"/>
          <w:sz w:val="20"/>
          <w:szCs w:val="20"/>
        </w:rPr>
        <w:t xml:space="preserve">de initiële behandeling van het geïnfecteerde </w:t>
      </w:r>
      <w:proofErr w:type="spellStart"/>
      <w:r w:rsidRPr="00294B26">
        <w:rPr>
          <w:rFonts w:asciiTheme="minorHAnsi" w:hAnsiTheme="minorHAnsi" w:cs="Tahoma"/>
          <w:sz w:val="20"/>
          <w:szCs w:val="20"/>
        </w:rPr>
        <w:t>periprosthetische</w:t>
      </w:r>
      <w:proofErr w:type="spellEnd"/>
      <w:r w:rsidRPr="00294B26">
        <w:rPr>
          <w:rFonts w:asciiTheme="minorHAnsi" w:hAnsiTheme="minorHAnsi" w:cs="Tahoma"/>
          <w:sz w:val="20"/>
          <w:szCs w:val="20"/>
        </w:rPr>
        <w:t xml:space="preserve"> bot en weefsel </w:t>
      </w:r>
      <w:r>
        <w:rPr>
          <w:rFonts w:asciiTheme="minorHAnsi" w:hAnsiTheme="minorHAnsi" w:cs="Tahoma"/>
          <w:sz w:val="20"/>
          <w:szCs w:val="20"/>
        </w:rPr>
        <w:t xml:space="preserve">pas gestaakt </w:t>
      </w:r>
      <w:r w:rsidRPr="00294B26">
        <w:rPr>
          <w:rFonts w:asciiTheme="minorHAnsi" w:hAnsiTheme="minorHAnsi" w:cs="Tahoma"/>
          <w:sz w:val="20"/>
          <w:szCs w:val="20"/>
        </w:rPr>
        <w:t>na tenminste 6 weken adequate behandeling en bij normalisatie van ontstekingswaarden in het bloed (BSE).</w:t>
      </w:r>
      <w:r w:rsidR="00AD5AC8">
        <w:rPr>
          <w:rFonts w:asciiTheme="minorHAnsi" w:hAnsiTheme="minorHAnsi" w:cs="Tahoma"/>
          <w:sz w:val="20"/>
          <w:szCs w:val="20"/>
        </w:rPr>
        <w:t xml:space="preserve"> Daarna kan lager gedoseerde</w:t>
      </w:r>
      <w:r w:rsidRPr="00103EE1">
        <w:rPr>
          <w:rFonts w:asciiTheme="minorHAnsi" w:hAnsiTheme="minorHAnsi" w:cs="Tahoma"/>
          <w:sz w:val="20"/>
          <w:szCs w:val="20"/>
        </w:rPr>
        <w:t xml:space="preserve"> suppressieve behandeling gestart worden. De keuze van de behandeling hangt altijd af van patiëntkenmerken (allergie, nierfunctie </w:t>
      </w:r>
      <w:proofErr w:type="spellStart"/>
      <w:r w:rsidRPr="00103EE1">
        <w:rPr>
          <w:rFonts w:asciiTheme="minorHAnsi" w:hAnsiTheme="minorHAnsi" w:cs="Tahoma"/>
          <w:sz w:val="20"/>
          <w:szCs w:val="20"/>
        </w:rPr>
        <w:t>etc</w:t>
      </w:r>
      <w:proofErr w:type="spellEnd"/>
      <w:r w:rsidRPr="00103EE1">
        <w:rPr>
          <w:rFonts w:asciiTheme="minorHAnsi" w:hAnsiTheme="minorHAnsi" w:cs="Tahoma"/>
          <w:sz w:val="20"/>
          <w:szCs w:val="20"/>
        </w:rPr>
        <w:t xml:space="preserve">) en de kenmerken van het micro-organisme. </w:t>
      </w:r>
      <w:r w:rsidR="00AD5AC8">
        <w:rPr>
          <w:rFonts w:asciiTheme="minorHAnsi" w:hAnsiTheme="minorHAnsi" w:cs="Tahoma"/>
          <w:sz w:val="20"/>
          <w:szCs w:val="20"/>
        </w:rPr>
        <w:t xml:space="preserve"> </w:t>
      </w:r>
      <w:r w:rsidRPr="00103EE1">
        <w:rPr>
          <w:rFonts w:asciiTheme="minorHAnsi" w:hAnsiTheme="minorHAnsi" w:cs="Tahoma"/>
          <w:sz w:val="20"/>
          <w:szCs w:val="20"/>
        </w:rPr>
        <w:t>Behandeling en nacontrole monitoring vindt plaats in multidisciplinair overleg.</w:t>
      </w:r>
    </w:p>
    <w:p w14:paraId="37C2BE9F" w14:textId="77777777" w:rsidR="001F1E0F" w:rsidRPr="00103EE1" w:rsidRDefault="001F1E0F" w:rsidP="001F1E0F">
      <w:pPr>
        <w:spacing w:line="240" w:lineRule="auto"/>
        <w:rPr>
          <w:rFonts w:asciiTheme="minorHAnsi" w:hAnsiTheme="minorHAnsi" w:cs="Tahoma"/>
          <w:sz w:val="20"/>
          <w:szCs w:val="20"/>
        </w:rPr>
      </w:pPr>
      <w:r w:rsidRPr="00103EE1">
        <w:rPr>
          <w:rFonts w:asciiTheme="minorHAnsi" w:hAnsiTheme="minorHAnsi" w:cs="Tahoma"/>
          <w:sz w:val="20"/>
          <w:szCs w:val="20"/>
        </w:rPr>
        <w:lastRenderedPageBreak/>
        <w:t>Suppressieve doseringen van enkele veel</w:t>
      </w:r>
      <w:r>
        <w:rPr>
          <w:rFonts w:asciiTheme="minorHAnsi" w:hAnsiTheme="minorHAnsi" w:cs="Tahoma"/>
          <w:sz w:val="20"/>
          <w:szCs w:val="20"/>
        </w:rPr>
        <w:t xml:space="preserve"> </w:t>
      </w:r>
      <w:r w:rsidRPr="00103EE1">
        <w:rPr>
          <w:rFonts w:asciiTheme="minorHAnsi" w:hAnsiTheme="minorHAnsi" w:cs="Tahoma"/>
          <w:sz w:val="20"/>
          <w:szCs w:val="20"/>
        </w:rPr>
        <w:t>gebruikte en hiervoor geschikte antibiotica:</w:t>
      </w:r>
    </w:p>
    <w:p w14:paraId="4517ACB5" w14:textId="77777777" w:rsidR="001F1E0F" w:rsidRDefault="001F1E0F" w:rsidP="001F1E0F">
      <w:pPr>
        <w:pStyle w:val="NoSpacing"/>
        <w:numPr>
          <w:ilvl w:val="0"/>
          <w:numId w:val="12"/>
        </w:numPr>
        <w:rPr>
          <w:rFonts w:asciiTheme="minorHAnsi" w:hAnsiTheme="minorHAnsi"/>
          <w:sz w:val="20"/>
          <w:szCs w:val="20"/>
        </w:rPr>
      </w:pPr>
      <w:r w:rsidRPr="00294B26">
        <w:rPr>
          <w:rFonts w:asciiTheme="minorHAnsi" w:hAnsiTheme="minorHAnsi"/>
          <w:sz w:val="20"/>
          <w:szCs w:val="20"/>
        </w:rPr>
        <w:t xml:space="preserve">Clindamycine: 600 mg </w:t>
      </w:r>
      <w:r>
        <w:rPr>
          <w:rFonts w:asciiTheme="minorHAnsi" w:hAnsiTheme="minorHAnsi"/>
          <w:sz w:val="20"/>
          <w:szCs w:val="20"/>
        </w:rPr>
        <w:t>2</w:t>
      </w:r>
      <w:r w:rsidRPr="00294B26">
        <w:rPr>
          <w:rFonts w:asciiTheme="minorHAnsi" w:hAnsiTheme="minorHAnsi"/>
          <w:sz w:val="20"/>
          <w:szCs w:val="20"/>
        </w:rPr>
        <w:t xml:space="preserve">dd per os, eventueel te verlagen naar </w:t>
      </w:r>
      <w:r>
        <w:rPr>
          <w:rFonts w:asciiTheme="minorHAnsi" w:hAnsiTheme="minorHAnsi"/>
          <w:sz w:val="20"/>
          <w:szCs w:val="20"/>
        </w:rPr>
        <w:t>2dd 300 mg</w:t>
      </w:r>
    </w:p>
    <w:p w14:paraId="38497884" w14:textId="77777777" w:rsidR="001F1E0F" w:rsidRPr="00294B26" w:rsidRDefault="001F1E0F" w:rsidP="001F1E0F">
      <w:pPr>
        <w:pStyle w:val="NoSpacing"/>
        <w:numPr>
          <w:ilvl w:val="0"/>
          <w:numId w:val="12"/>
        </w:numPr>
        <w:rPr>
          <w:rFonts w:asciiTheme="minorHAnsi" w:hAnsiTheme="minorHAnsi"/>
          <w:sz w:val="20"/>
          <w:szCs w:val="20"/>
        </w:rPr>
      </w:pPr>
      <w:r w:rsidRPr="00294B26">
        <w:rPr>
          <w:rFonts w:asciiTheme="minorHAnsi" w:hAnsiTheme="minorHAnsi"/>
          <w:sz w:val="20"/>
          <w:szCs w:val="20"/>
        </w:rPr>
        <w:t xml:space="preserve">Flucloxacilline </w:t>
      </w:r>
      <w:r>
        <w:rPr>
          <w:rFonts w:asciiTheme="minorHAnsi" w:hAnsiTheme="minorHAnsi"/>
          <w:sz w:val="20"/>
          <w:szCs w:val="20"/>
        </w:rPr>
        <w:t>10</w:t>
      </w:r>
      <w:r w:rsidRPr="00294B26">
        <w:rPr>
          <w:rFonts w:asciiTheme="minorHAnsi" w:hAnsiTheme="minorHAnsi"/>
          <w:sz w:val="20"/>
          <w:szCs w:val="20"/>
        </w:rPr>
        <w:t xml:space="preserve">00mg </w:t>
      </w:r>
      <w:r>
        <w:rPr>
          <w:rFonts w:asciiTheme="minorHAnsi" w:hAnsiTheme="minorHAnsi"/>
          <w:sz w:val="20"/>
          <w:szCs w:val="20"/>
        </w:rPr>
        <w:t>2</w:t>
      </w:r>
      <w:r w:rsidRPr="00294B26">
        <w:rPr>
          <w:rFonts w:asciiTheme="minorHAnsi" w:hAnsiTheme="minorHAnsi"/>
          <w:sz w:val="20"/>
          <w:szCs w:val="20"/>
        </w:rPr>
        <w:t>dd per os</w:t>
      </w:r>
    </w:p>
    <w:p w14:paraId="75A134D8" w14:textId="77777777" w:rsidR="001F1E0F" w:rsidRPr="00A24CD6" w:rsidRDefault="001F1E0F" w:rsidP="001F1E0F">
      <w:pPr>
        <w:pStyle w:val="NoSpacing"/>
        <w:numPr>
          <w:ilvl w:val="0"/>
          <w:numId w:val="12"/>
        </w:numPr>
        <w:rPr>
          <w:rFonts w:asciiTheme="minorHAnsi" w:hAnsiTheme="minorHAnsi"/>
          <w:sz w:val="20"/>
          <w:szCs w:val="20"/>
          <w:lang w:val="en-US"/>
        </w:rPr>
      </w:pPr>
      <w:proofErr w:type="spellStart"/>
      <w:r w:rsidRPr="00A24CD6">
        <w:rPr>
          <w:rFonts w:asciiTheme="minorHAnsi" w:hAnsiTheme="minorHAnsi"/>
          <w:sz w:val="20"/>
          <w:szCs w:val="20"/>
          <w:lang w:val="en-US"/>
        </w:rPr>
        <w:t>Amoxicilline</w:t>
      </w:r>
      <w:proofErr w:type="spellEnd"/>
      <w:r w:rsidRPr="00A24CD6">
        <w:rPr>
          <w:rFonts w:asciiTheme="minorHAnsi" w:hAnsiTheme="minorHAnsi"/>
          <w:sz w:val="20"/>
          <w:szCs w:val="20"/>
          <w:lang w:val="en-US"/>
        </w:rPr>
        <w:t xml:space="preserve"> 1000mg 2dd per </w:t>
      </w:r>
      <w:proofErr w:type="spellStart"/>
      <w:r w:rsidRPr="00A24CD6">
        <w:rPr>
          <w:rFonts w:asciiTheme="minorHAnsi" w:hAnsiTheme="minorHAnsi"/>
          <w:sz w:val="20"/>
          <w:szCs w:val="20"/>
          <w:lang w:val="en-US"/>
        </w:rPr>
        <w:t>os</w:t>
      </w:r>
      <w:proofErr w:type="spellEnd"/>
    </w:p>
    <w:p w14:paraId="44753AF4" w14:textId="77777777" w:rsidR="001F1E0F" w:rsidRDefault="001F1E0F" w:rsidP="001F1E0F">
      <w:pPr>
        <w:pStyle w:val="NoSpacing"/>
        <w:numPr>
          <w:ilvl w:val="0"/>
          <w:numId w:val="12"/>
        </w:numPr>
        <w:rPr>
          <w:rFonts w:asciiTheme="minorHAnsi" w:hAnsiTheme="minorHAnsi"/>
          <w:sz w:val="20"/>
          <w:szCs w:val="20"/>
        </w:rPr>
      </w:pPr>
      <w:r w:rsidRPr="00294B26">
        <w:rPr>
          <w:rFonts w:asciiTheme="minorHAnsi" w:hAnsiTheme="minorHAnsi"/>
          <w:sz w:val="20"/>
          <w:szCs w:val="20"/>
        </w:rPr>
        <w:t>Doxycycline 100mg 1dd per os</w:t>
      </w:r>
    </w:p>
    <w:p w14:paraId="60637F7A" w14:textId="77777777" w:rsidR="001F1E0F" w:rsidRPr="00F17465" w:rsidRDefault="001F1E0F" w:rsidP="001F1E0F">
      <w:pPr>
        <w:pStyle w:val="NoSpacing"/>
        <w:numPr>
          <w:ilvl w:val="0"/>
          <w:numId w:val="12"/>
        </w:numPr>
        <w:rPr>
          <w:rFonts w:asciiTheme="minorHAnsi" w:hAnsiTheme="minorHAnsi"/>
          <w:sz w:val="20"/>
          <w:szCs w:val="20"/>
        </w:rPr>
      </w:pPr>
      <w:proofErr w:type="spellStart"/>
      <w:r w:rsidRPr="00294B26">
        <w:rPr>
          <w:rFonts w:asciiTheme="minorHAnsi" w:hAnsiTheme="minorHAnsi"/>
          <w:sz w:val="20"/>
          <w:szCs w:val="20"/>
        </w:rPr>
        <w:t>Co-trimoxazol</w:t>
      </w:r>
      <w:proofErr w:type="spellEnd"/>
      <w:r w:rsidRPr="00294B26">
        <w:rPr>
          <w:rFonts w:asciiTheme="minorHAnsi" w:hAnsiTheme="minorHAnsi"/>
          <w:sz w:val="20"/>
          <w:szCs w:val="20"/>
        </w:rPr>
        <w:t xml:space="preserve"> 960 mg </w:t>
      </w:r>
      <w:r>
        <w:rPr>
          <w:rFonts w:asciiTheme="minorHAnsi" w:hAnsiTheme="minorHAnsi"/>
          <w:sz w:val="20"/>
          <w:szCs w:val="20"/>
        </w:rPr>
        <w:t>1</w:t>
      </w:r>
      <w:r w:rsidRPr="00294B26">
        <w:rPr>
          <w:rFonts w:asciiTheme="minorHAnsi" w:hAnsiTheme="minorHAnsi"/>
          <w:sz w:val="20"/>
          <w:szCs w:val="20"/>
        </w:rPr>
        <w:t>dd per os, eventueel te verlagen naar 1dd 480</w:t>
      </w:r>
      <w:r>
        <w:rPr>
          <w:rFonts w:asciiTheme="minorHAnsi" w:hAnsiTheme="minorHAnsi"/>
          <w:sz w:val="20"/>
          <w:szCs w:val="20"/>
        </w:rPr>
        <w:t xml:space="preserve"> mg</w:t>
      </w:r>
    </w:p>
    <w:p w14:paraId="641E472E" w14:textId="77777777" w:rsidR="001F1E0F" w:rsidRPr="00294B26" w:rsidRDefault="001F1E0F" w:rsidP="001F1E0F">
      <w:pPr>
        <w:pStyle w:val="NoSpacing"/>
        <w:rPr>
          <w:rFonts w:asciiTheme="minorHAnsi" w:hAnsiTheme="minorHAnsi"/>
          <w:sz w:val="20"/>
          <w:szCs w:val="20"/>
        </w:rPr>
      </w:pPr>
    </w:p>
    <w:p w14:paraId="789DA412" w14:textId="6DB28940" w:rsidR="001F1E0F" w:rsidRPr="00103EE1" w:rsidRDefault="001F1E0F" w:rsidP="001F1E0F">
      <w:pPr>
        <w:spacing w:line="240" w:lineRule="auto"/>
        <w:rPr>
          <w:rFonts w:asciiTheme="minorHAnsi" w:hAnsiTheme="minorHAnsi" w:cs="Tahoma"/>
          <w:sz w:val="20"/>
          <w:szCs w:val="20"/>
        </w:rPr>
      </w:pPr>
      <w:r w:rsidRPr="00103EE1">
        <w:rPr>
          <w:rFonts w:asciiTheme="minorHAnsi" w:hAnsiTheme="minorHAnsi" w:cs="Tahoma"/>
          <w:sz w:val="20"/>
          <w:szCs w:val="20"/>
        </w:rPr>
        <w:t xml:space="preserve">Na een periode </w:t>
      </w:r>
      <w:r w:rsidR="00AD5AC8">
        <w:rPr>
          <w:rFonts w:asciiTheme="minorHAnsi" w:hAnsiTheme="minorHAnsi" w:cs="Tahoma"/>
          <w:sz w:val="20"/>
          <w:szCs w:val="20"/>
        </w:rPr>
        <w:t xml:space="preserve">van 2 jaar kan bij goede kliniek en lage ontstekingsparameters </w:t>
      </w:r>
      <w:r w:rsidRPr="00103EE1">
        <w:rPr>
          <w:rFonts w:asciiTheme="minorHAnsi" w:hAnsiTheme="minorHAnsi" w:cs="Tahoma"/>
          <w:sz w:val="20"/>
          <w:szCs w:val="20"/>
        </w:rPr>
        <w:t>overwogen worden</w:t>
      </w:r>
      <w:r w:rsidR="00AD5AC8">
        <w:rPr>
          <w:rFonts w:asciiTheme="minorHAnsi" w:hAnsiTheme="minorHAnsi" w:cs="Tahoma"/>
          <w:sz w:val="20"/>
          <w:szCs w:val="20"/>
        </w:rPr>
        <w:t xml:space="preserve"> om de </w:t>
      </w:r>
      <w:r w:rsidRPr="00103EE1">
        <w:rPr>
          <w:rFonts w:asciiTheme="minorHAnsi" w:hAnsiTheme="minorHAnsi" w:cs="Tahoma"/>
          <w:sz w:val="20"/>
          <w:szCs w:val="20"/>
        </w:rPr>
        <w:t>antibiotica te staken</w:t>
      </w:r>
      <w:r w:rsidR="00AD5AC8">
        <w:rPr>
          <w:rFonts w:asciiTheme="minorHAnsi" w:hAnsiTheme="minorHAnsi" w:cs="Tahoma"/>
          <w:sz w:val="20"/>
          <w:szCs w:val="20"/>
        </w:rPr>
        <w:t xml:space="preserve"> vanwege de lage kans dat er dan nog een persisterende infectie aanwezig is</w:t>
      </w:r>
      <w:r w:rsidRPr="00103EE1">
        <w:rPr>
          <w:rFonts w:asciiTheme="minorHAnsi" w:hAnsiTheme="minorHAnsi" w:cs="Tahoma"/>
          <w:sz w:val="20"/>
          <w:szCs w:val="20"/>
        </w:rPr>
        <w:t>.</w:t>
      </w:r>
    </w:p>
    <w:p w14:paraId="52AC4A1D" w14:textId="77777777" w:rsidR="001F1E0F" w:rsidRDefault="001F1E0F" w:rsidP="001F1E0F">
      <w:pPr>
        <w:spacing w:line="240" w:lineRule="auto"/>
        <w:rPr>
          <w:rFonts w:asciiTheme="minorHAnsi" w:hAnsiTheme="minorHAnsi" w:cs="Tahoma"/>
          <w:sz w:val="20"/>
          <w:szCs w:val="20"/>
        </w:rPr>
      </w:pPr>
      <w:proofErr w:type="spellStart"/>
      <w:r>
        <w:rPr>
          <w:rFonts w:asciiTheme="minorHAnsi" w:hAnsiTheme="minorHAnsi" w:cs="Tahoma"/>
          <w:sz w:val="20"/>
          <w:szCs w:val="20"/>
        </w:rPr>
        <w:t>Q</w:t>
      </w:r>
      <w:r w:rsidRPr="00103EE1">
        <w:rPr>
          <w:rFonts w:asciiTheme="minorHAnsi" w:hAnsiTheme="minorHAnsi" w:cs="Tahoma"/>
          <w:sz w:val="20"/>
          <w:szCs w:val="20"/>
        </w:rPr>
        <w:t>uinolonen</w:t>
      </w:r>
      <w:proofErr w:type="spellEnd"/>
      <w:r w:rsidRPr="00103EE1">
        <w:rPr>
          <w:rFonts w:asciiTheme="minorHAnsi" w:hAnsiTheme="minorHAnsi" w:cs="Tahoma"/>
          <w:sz w:val="20"/>
          <w:szCs w:val="20"/>
        </w:rPr>
        <w:t xml:space="preserve"> lenen zich minder goed voor langdurige suppressieve behandeling in verband met het bijwerkingenprofiel, maar kunnen in uitzonderlijke situaties wel worden toegepast</w:t>
      </w:r>
      <w:r>
        <w:rPr>
          <w:rFonts w:asciiTheme="minorHAnsi" w:hAnsiTheme="minorHAnsi" w:cs="Tahoma"/>
          <w:sz w:val="20"/>
          <w:szCs w:val="20"/>
        </w:rPr>
        <w:t>.</w:t>
      </w:r>
    </w:p>
    <w:p w14:paraId="63828EF9" w14:textId="3C4AB2A5" w:rsidR="007B5C0B" w:rsidRDefault="00576A6F" w:rsidP="000D1FE3">
      <w:pPr>
        <w:spacing w:line="240" w:lineRule="auto"/>
        <w:rPr>
          <w:rFonts w:asciiTheme="minorHAnsi" w:hAnsiTheme="minorHAnsi" w:cs="Tahoma"/>
          <w:sz w:val="20"/>
          <w:szCs w:val="20"/>
        </w:rPr>
      </w:pPr>
      <w:r w:rsidRPr="00103EE1">
        <w:rPr>
          <w:rFonts w:asciiTheme="minorHAnsi" w:hAnsiTheme="minorHAnsi" w:cs="Tahoma"/>
          <w:sz w:val="24"/>
          <w:szCs w:val="24"/>
        </w:rPr>
        <w:br w:type="page"/>
      </w:r>
    </w:p>
    <w:p w14:paraId="61DB134C" w14:textId="77777777" w:rsidR="00195FA5" w:rsidRDefault="00195FA5" w:rsidP="00195FA5">
      <w:pPr>
        <w:autoSpaceDE w:val="0"/>
        <w:autoSpaceDN w:val="0"/>
        <w:adjustRightInd w:val="0"/>
        <w:spacing w:before="100" w:after="100" w:line="240" w:lineRule="auto"/>
        <w:rPr>
          <w:rFonts w:asciiTheme="minorHAnsi" w:hAnsiTheme="minorHAnsi" w:cs="Tahoma"/>
          <w:sz w:val="20"/>
          <w:szCs w:val="20"/>
        </w:rPr>
      </w:pPr>
    </w:p>
    <w:p w14:paraId="2FE83814" w14:textId="77777777" w:rsidR="00195FA5" w:rsidRDefault="00195FA5" w:rsidP="00195FA5">
      <w:pPr>
        <w:spacing w:after="0" w:line="240" w:lineRule="auto"/>
        <w:rPr>
          <w:rFonts w:asciiTheme="minorHAnsi" w:hAnsiTheme="minorHAnsi" w:cs="Tahoma"/>
          <w:sz w:val="20"/>
          <w:szCs w:val="20"/>
        </w:rPr>
      </w:pPr>
    </w:p>
    <w:p w14:paraId="523E895C" w14:textId="465BF1AB" w:rsidR="00C3240C" w:rsidRPr="00195FA5" w:rsidRDefault="000D1FE3" w:rsidP="00195FA5">
      <w:pPr>
        <w:spacing w:after="0" w:line="240" w:lineRule="auto"/>
        <w:rPr>
          <w:rFonts w:asciiTheme="minorHAnsi" w:hAnsiTheme="minorHAnsi" w:cs="Tahoma"/>
          <w:sz w:val="20"/>
          <w:szCs w:val="20"/>
        </w:rPr>
      </w:pPr>
      <w:r>
        <w:rPr>
          <w:rFonts w:asciiTheme="minorHAnsi" w:hAnsiTheme="minorHAnsi" w:cs="Tahoma"/>
          <w:b/>
          <w:color w:val="1F497D" w:themeColor="text2"/>
          <w:sz w:val="36"/>
          <w:szCs w:val="36"/>
        </w:rPr>
        <w:t>6</w:t>
      </w:r>
      <w:r w:rsidR="00C3240C">
        <w:rPr>
          <w:rFonts w:asciiTheme="minorHAnsi" w:hAnsiTheme="minorHAnsi" w:cs="Tahoma"/>
          <w:b/>
          <w:color w:val="1F497D" w:themeColor="text2"/>
          <w:sz w:val="36"/>
          <w:szCs w:val="36"/>
        </w:rPr>
        <w:t>.0</w:t>
      </w:r>
      <w:r w:rsidR="00C3240C" w:rsidRPr="00F36692">
        <w:rPr>
          <w:rFonts w:asciiTheme="minorHAnsi" w:hAnsiTheme="minorHAnsi" w:cs="Tahoma"/>
          <w:b/>
          <w:color w:val="1F497D" w:themeColor="text2"/>
          <w:sz w:val="36"/>
          <w:szCs w:val="36"/>
        </w:rPr>
        <w:t xml:space="preserve"> </w:t>
      </w:r>
      <w:r w:rsidR="00195FA5">
        <w:rPr>
          <w:rFonts w:asciiTheme="minorHAnsi" w:hAnsiTheme="minorHAnsi" w:cs="Tahoma"/>
          <w:b/>
          <w:color w:val="1F497D" w:themeColor="text2"/>
          <w:sz w:val="36"/>
          <w:szCs w:val="36"/>
        </w:rPr>
        <w:t>A</w:t>
      </w:r>
      <w:r w:rsidR="00C3240C" w:rsidRPr="00F36692">
        <w:rPr>
          <w:rFonts w:asciiTheme="minorHAnsi" w:hAnsiTheme="minorHAnsi" w:cs="Tahoma"/>
          <w:b/>
          <w:color w:val="1F497D" w:themeColor="text2"/>
          <w:sz w:val="36"/>
          <w:szCs w:val="36"/>
        </w:rPr>
        <w:t>andachtspunten bij gebruik antibiotica</w:t>
      </w:r>
    </w:p>
    <w:p w14:paraId="4DE3828B" w14:textId="4F5440FF" w:rsidR="00AD5AC8" w:rsidRPr="00AD5AC8" w:rsidRDefault="00AD5AC8" w:rsidP="00AD5AC8">
      <w:pPr>
        <w:rPr>
          <w:rFonts w:asciiTheme="minorHAnsi" w:hAnsiTheme="minorHAnsi" w:cs="Verdana"/>
          <w:b/>
          <w:bCs/>
          <w:color w:val="000000"/>
          <w:sz w:val="24"/>
          <w:szCs w:val="24"/>
          <w:lang w:eastAsia="nl-NL"/>
        </w:rPr>
      </w:pPr>
    </w:p>
    <w:tbl>
      <w:tblPr>
        <w:tblStyle w:val="PlainTable1"/>
        <w:tblW w:w="0" w:type="auto"/>
        <w:tblLayout w:type="fixed"/>
        <w:tblLook w:val="04A0" w:firstRow="1" w:lastRow="0" w:firstColumn="1" w:lastColumn="0" w:noHBand="0" w:noVBand="1"/>
      </w:tblPr>
      <w:tblGrid>
        <w:gridCol w:w="1668"/>
        <w:gridCol w:w="7424"/>
      </w:tblGrid>
      <w:tr w:rsidR="00AD5AC8" w:rsidRPr="00AD5AC8" w14:paraId="2B91E609" w14:textId="77777777" w:rsidTr="00AD5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2C13FE84" w14:textId="77777777" w:rsidR="00AD5AC8" w:rsidRPr="00AD5AC8" w:rsidRDefault="00AD5AC8" w:rsidP="00AD5AC8">
            <w:pPr>
              <w:rPr>
                <w:rFonts w:asciiTheme="minorHAnsi" w:hAnsiTheme="minorHAnsi" w:cstheme="minorHAnsi"/>
                <w:color w:val="000000"/>
                <w:sz w:val="20"/>
                <w:szCs w:val="20"/>
                <w:lang w:eastAsia="nl-NL"/>
              </w:rPr>
            </w:pPr>
            <w:r w:rsidRPr="00AD5AC8">
              <w:rPr>
                <w:rFonts w:asciiTheme="minorHAnsi" w:hAnsiTheme="minorHAnsi" w:cstheme="minorHAnsi"/>
                <w:color w:val="000000"/>
                <w:sz w:val="20"/>
                <w:szCs w:val="20"/>
                <w:lang w:eastAsia="nl-NL"/>
              </w:rPr>
              <w:t>Medicatie/Algemeen</w:t>
            </w:r>
          </w:p>
        </w:tc>
        <w:tc>
          <w:tcPr>
            <w:tcW w:w="7424" w:type="dxa"/>
            <w:hideMark/>
          </w:tcPr>
          <w:p w14:paraId="1617D6A3" w14:textId="77777777" w:rsidR="00AD5AC8" w:rsidRPr="00AD5AC8" w:rsidRDefault="00AD5AC8" w:rsidP="00AD5AC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nl-NL"/>
              </w:rPr>
            </w:pPr>
            <w:r w:rsidRPr="00AD5AC8">
              <w:rPr>
                <w:rFonts w:asciiTheme="minorHAnsi" w:hAnsiTheme="minorHAnsi" w:cstheme="minorHAnsi"/>
                <w:color w:val="000000"/>
                <w:sz w:val="20"/>
                <w:szCs w:val="20"/>
                <w:lang w:eastAsia="nl-NL"/>
              </w:rPr>
              <w:t>Instructies en Controle</w:t>
            </w:r>
          </w:p>
        </w:tc>
      </w:tr>
      <w:tr w:rsidR="00AD5AC8" w:rsidRPr="00AD5AC8" w14:paraId="411A90EE" w14:textId="77777777" w:rsidTr="00AD5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1732B14D" w14:textId="77777777" w:rsidR="00AD5AC8" w:rsidRPr="00AD5AC8" w:rsidRDefault="00AD5AC8" w:rsidP="00AD5AC8">
            <w:pPr>
              <w:rPr>
                <w:rFonts w:asciiTheme="minorHAnsi" w:hAnsiTheme="minorHAnsi" w:cstheme="minorHAnsi"/>
                <w:color w:val="000000"/>
                <w:sz w:val="20"/>
                <w:szCs w:val="20"/>
                <w:lang w:eastAsia="nl-NL"/>
              </w:rPr>
            </w:pPr>
            <w:r w:rsidRPr="00AD5AC8">
              <w:rPr>
                <w:rFonts w:asciiTheme="minorHAnsi" w:hAnsiTheme="minorHAnsi" w:cstheme="minorHAnsi"/>
                <w:color w:val="000000"/>
                <w:sz w:val="20"/>
                <w:szCs w:val="20"/>
                <w:lang w:eastAsia="nl-NL"/>
              </w:rPr>
              <w:t>Altijd</w:t>
            </w:r>
          </w:p>
        </w:tc>
        <w:tc>
          <w:tcPr>
            <w:tcW w:w="7424" w:type="dxa"/>
            <w:hideMark/>
          </w:tcPr>
          <w:p w14:paraId="0302683F" w14:textId="77777777"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xml:space="preserve">- Bij ernstige aanhoudende diarree de diagnose </w:t>
            </w:r>
            <w:proofErr w:type="spellStart"/>
            <w:r w:rsidRPr="00AD5AC8">
              <w:rPr>
                <w:rFonts w:asciiTheme="minorHAnsi" w:hAnsiTheme="minorHAnsi" w:cstheme="minorHAnsi"/>
                <w:sz w:val="20"/>
                <w:szCs w:val="20"/>
                <w:lang w:eastAsia="nl-NL"/>
              </w:rPr>
              <w:t>Clostridium</w:t>
            </w:r>
            <w:proofErr w:type="spellEnd"/>
            <w:r w:rsidRPr="00AD5AC8">
              <w:rPr>
                <w:rFonts w:asciiTheme="minorHAnsi" w:hAnsiTheme="minorHAnsi" w:cstheme="minorHAnsi"/>
                <w:sz w:val="20"/>
                <w:szCs w:val="20"/>
                <w:lang w:eastAsia="nl-NL"/>
              </w:rPr>
              <w:t xml:space="preserve"> </w:t>
            </w:r>
            <w:proofErr w:type="spellStart"/>
            <w:r w:rsidRPr="00AD5AC8">
              <w:rPr>
                <w:rFonts w:asciiTheme="minorHAnsi" w:hAnsiTheme="minorHAnsi" w:cstheme="minorHAnsi"/>
                <w:sz w:val="20"/>
                <w:szCs w:val="20"/>
                <w:lang w:eastAsia="nl-NL"/>
              </w:rPr>
              <w:t>difficile</w:t>
            </w:r>
            <w:proofErr w:type="spellEnd"/>
            <w:r w:rsidRPr="00AD5AC8">
              <w:rPr>
                <w:rFonts w:asciiTheme="minorHAnsi" w:hAnsiTheme="minorHAnsi" w:cstheme="minorHAnsi"/>
                <w:sz w:val="20"/>
                <w:szCs w:val="20"/>
                <w:lang w:eastAsia="nl-NL"/>
              </w:rPr>
              <w:t xml:space="preserve"> infecties </w:t>
            </w:r>
            <w:proofErr w:type="spellStart"/>
            <w:r w:rsidRPr="00AD5AC8">
              <w:rPr>
                <w:rFonts w:asciiTheme="minorHAnsi" w:hAnsiTheme="minorHAnsi" w:cstheme="minorHAnsi"/>
                <w:sz w:val="20"/>
                <w:szCs w:val="20"/>
                <w:lang w:eastAsia="nl-NL"/>
              </w:rPr>
              <w:t>overwegen.</w:t>
            </w:r>
            <w:proofErr w:type="spellEnd"/>
          </w:p>
          <w:p w14:paraId="0EC89C23" w14:textId="4CA98F7D"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xml:space="preserve">- </w:t>
            </w:r>
            <w:r w:rsidRPr="00AD5AC8">
              <w:rPr>
                <w:rFonts w:asciiTheme="minorHAnsi" w:hAnsiTheme="minorHAnsi" w:cstheme="minorHAnsi"/>
                <w:sz w:val="20"/>
                <w:szCs w:val="20"/>
                <w:lang w:eastAsia="nl-NL"/>
              </w:rPr>
              <w:t>De patiënt instrueren de bijsluiter goed te lezen en bijwerkingen te melden.</w:t>
            </w:r>
          </w:p>
        </w:tc>
      </w:tr>
      <w:tr w:rsidR="00AD5AC8" w:rsidRPr="00AD5AC8" w14:paraId="4DE826AB" w14:textId="77777777" w:rsidTr="00AD5AC8">
        <w:tc>
          <w:tcPr>
            <w:cnfStyle w:val="001000000000" w:firstRow="0" w:lastRow="0" w:firstColumn="1" w:lastColumn="0" w:oddVBand="0" w:evenVBand="0" w:oddHBand="0" w:evenHBand="0" w:firstRowFirstColumn="0" w:firstRowLastColumn="0" w:lastRowFirstColumn="0" w:lastRowLastColumn="0"/>
            <w:tcW w:w="1668" w:type="dxa"/>
            <w:hideMark/>
          </w:tcPr>
          <w:p w14:paraId="3336C65D" w14:textId="77777777" w:rsidR="00AD5AC8" w:rsidRPr="00AD5AC8" w:rsidRDefault="00AD5AC8" w:rsidP="00AD5AC8">
            <w:pPr>
              <w:rPr>
                <w:rFonts w:asciiTheme="minorHAnsi" w:hAnsiTheme="minorHAnsi" w:cstheme="minorHAnsi"/>
                <w:b/>
                <w:bCs/>
                <w:color w:val="000000"/>
                <w:sz w:val="20"/>
                <w:szCs w:val="20"/>
                <w:lang w:eastAsia="nl-NL"/>
              </w:rPr>
            </w:pPr>
            <w:r w:rsidRPr="00AD5AC8">
              <w:rPr>
                <w:rFonts w:asciiTheme="minorHAnsi" w:hAnsiTheme="minorHAnsi" w:cstheme="minorHAnsi"/>
                <w:b/>
                <w:bCs/>
                <w:color w:val="000000"/>
                <w:sz w:val="20"/>
                <w:szCs w:val="20"/>
                <w:lang w:eastAsia="nl-NL"/>
              </w:rPr>
              <w:t>Rifampicine</w:t>
            </w:r>
          </w:p>
        </w:tc>
        <w:tc>
          <w:tcPr>
            <w:tcW w:w="7424" w:type="dxa"/>
            <w:hideMark/>
          </w:tcPr>
          <w:p w14:paraId="2E899B83" w14:textId="77777777"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CAVE multipele interacties met CYP3A4-medicatie (lijst is niet volledig).</w:t>
            </w:r>
          </w:p>
          <w:p w14:paraId="0BF98E6A" w14:textId="77777777"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Patiënt informeren over bijwerkingen: misselijkheid, braken, buikpijn, opgeblazen gevoel.- Waarschuwen voor roodverkleuring lichaamsvloeistoffen en permanente verkleuring van zachte contactlenzen.</w:t>
            </w:r>
          </w:p>
          <w:p w14:paraId="3BD0D3B5" w14:textId="701FB898"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Initieel bilirubine bepalen.</w:t>
            </w:r>
          </w:p>
          <w:p w14:paraId="5764B7B3" w14:textId="56F97A2C"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Leverenzymen en bilirubine: eerste maand wekelijks, daarna maandelijks. Bij koorts, braken of icterus direct controleren.</w:t>
            </w:r>
          </w:p>
        </w:tc>
      </w:tr>
      <w:tr w:rsidR="00AD5AC8" w:rsidRPr="00AD5AC8" w14:paraId="4A106FB1" w14:textId="77777777" w:rsidTr="00AD5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5E204363" w14:textId="77777777" w:rsidR="00AD5AC8" w:rsidRPr="00AD5AC8" w:rsidRDefault="00AD5AC8" w:rsidP="00AD5AC8">
            <w:pPr>
              <w:rPr>
                <w:rFonts w:asciiTheme="minorHAnsi" w:hAnsiTheme="minorHAnsi" w:cstheme="minorHAnsi"/>
                <w:b/>
                <w:bCs/>
                <w:color w:val="000000"/>
                <w:sz w:val="20"/>
                <w:szCs w:val="20"/>
                <w:lang w:eastAsia="nl-NL"/>
              </w:rPr>
            </w:pPr>
            <w:r w:rsidRPr="00AD5AC8">
              <w:rPr>
                <w:rFonts w:asciiTheme="minorHAnsi" w:hAnsiTheme="minorHAnsi" w:cstheme="minorHAnsi"/>
                <w:b/>
                <w:bCs/>
                <w:color w:val="000000"/>
                <w:sz w:val="20"/>
                <w:szCs w:val="20"/>
                <w:lang w:eastAsia="nl-NL"/>
              </w:rPr>
              <w:t>Vancomycine</w:t>
            </w:r>
          </w:p>
        </w:tc>
        <w:tc>
          <w:tcPr>
            <w:tcW w:w="7424" w:type="dxa"/>
            <w:hideMark/>
          </w:tcPr>
          <w:p w14:paraId="392AB0DA" w14:textId="77777777"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Bij gebruik &gt;2 weken en leeftijd &gt;50 jaar: screening audiogram.</w:t>
            </w:r>
          </w:p>
          <w:p w14:paraId="5657097A" w14:textId="77777777"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Frequentie audiogram: start, na 1 week, elke 4 weken en 2 weken na stoppen.</w:t>
            </w:r>
          </w:p>
          <w:p w14:paraId="0B83E921" w14:textId="5E935CAC"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Regelmatig vragen naar gehoorverlies, oorsuizen of duizeligheid.</w:t>
            </w:r>
          </w:p>
          <w:p w14:paraId="6F099722" w14:textId="5DF7EE75"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Om de week nierfunctie controleren.</w:t>
            </w:r>
          </w:p>
          <w:p w14:paraId="16C621EE" w14:textId="35CF5C02"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Bij thuisbehandeling: iv toediening instellen in overleg met apotheek.</w:t>
            </w:r>
          </w:p>
        </w:tc>
      </w:tr>
      <w:tr w:rsidR="00AD5AC8" w:rsidRPr="00AD5AC8" w14:paraId="54ED4A9A" w14:textId="77777777" w:rsidTr="00AD5AC8">
        <w:tc>
          <w:tcPr>
            <w:cnfStyle w:val="001000000000" w:firstRow="0" w:lastRow="0" w:firstColumn="1" w:lastColumn="0" w:oddVBand="0" w:evenVBand="0" w:oddHBand="0" w:evenHBand="0" w:firstRowFirstColumn="0" w:firstRowLastColumn="0" w:lastRowFirstColumn="0" w:lastRowLastColumn="0"/>
            <w:tcW w:w="1668" w:type="dxa"/>
            <w:hideMark/>
          </w:tcPr>
          <w:p w14:paraId="7399B709" w14:textId="77777777" w:rsidR="00AD5AC8" w:rsidRPr="00AD5AC8" w:rsidRDefault="00AD5AC8" w:rsidP="00AD5AC8">
            <w:pPr>
              <w:rPr>
                <w:rFonts w:asciiTheme="minorHAnsi" w:hAnsiTheme="minorHAnsi" w:cstheme="minorHAnsi"/>
                <w:b/>
                <w:bCs/>
                <w:color w:val="000000"/>
                <w:sz w:val="20"/>
                <w:szCs w:val="20"/>
                <w:lang w:eastAsia="nl-NL"/>
              </w:rPr>
            </w:pPr>
            <w:r w:rsidRPr="00AD5AC8">
              <w:rPr>
                <w:rFonts w:asciiTheme="minorHAnsi" w:hAnsiTheme="minorHAnsi" w:cstheme="minorHAnsi"/>
                <w:b/>
                <w:bCs/>
                <w:color w:val="000000"/>
                <w:sz w:val="20"/>
                <w:szCs w:val="20"/>
                <w:lang w:eastAsia="nl-NL"/>
              </w:rPr>
              <w:t>Gentamicine</w:t>
            </w:r>
          </w:p>
        </w:tc>
        <w:tc>
          <w:tcPr>
            <w:tcW w:w="7424" w:type="dxa"/>
            <w:hideMark/>
          </w:tcPr>
          <w:p w14:paraId="56BFC932" w14:textId="77777777"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Bij gebruik &gt;2 weken: wekelijks audiogram.</w:t>
            </w:r>
          </w:p>
          <w:p w14:paraId="6B0FB706" w14:textId="641362BD"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Regelmatig vragen naar gehoorverlies, oorsuizen of duizeligheid.</w:t>
            </w:r>
          </w:p>
        </w:tc>
      </w:tr>
      <w:tr w:rsidR="00AD5AC8" w:rsidRPr="00AD5AC8" w14:paraId="5251DEC3" w14:textId="77777777" w:rsidTr="00AD5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2E53E5AA" w14:textId="77777777" w:rsidR="00AD5AC8" w:rsidRPr="00AD5AC8" w:rsidRDefault="00AD5AC8" w:rsidP="00AD5AC8">
            <w:pPr>
              <w:rPr>
                <w:rFonts w:asciiTheme="minorHAnsi" w:hAnsiTheme="minorHAnsi" w:cstheme="minorHAnsi"/>
                <w:b/>
                <w:bCs/>
                <w:color w:val="000000"/>
                <w:sz w:val="20"/>
                <w:szCs w:val="20"/>
                <w:lang w:eastAsia="nl-NL"/>
              </w:rPr>
            </w:pPr>
            <w:r w:rsidRPr="00AD5AC8">
              <w:rPr>
                <w:rFonts w:asciiTheme="minorHAnsi" w:hAnsiTheme="minorHAnsi" w:cstheme="minorHAnsi"/>
                <w:b/>
                <w:bCs/>
                <w:color w:val="000000"/>
                <w:sz w:val="20"/>
                <w:szCs w:val="20"/>
                <w:lang w:eastAsia="nl-NL"/>
              </w:rPr>
              <w:t>Clindamycine</w:t>
            </w:r>
          </w:p>
        </w:tc>
        <w:tc>
          <w:tcPr>
            <w:tcW w:w="7424" w:type="dxa"/>
            <w:hideMark/>
          </w:tcPr>
          <w:p w14:paraId="639E7DED" w14:textId="77777777"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Informeren over maagdarmklachten en metaalsmaak in de mond.</w:t>
            </w:r>
          </w:p>
        </w:tc>
      </w:tr>
      <w:tr w:rsidR="00AD5AC8" w:rsidRPr="00AD5AC8" w14:paraId="25CD3EC5" w14:textId="77777777" w:rsidTr="00AD5AC8">
        <w:tc>
          <w:tcPr>
            <w:cnfStyle w:val="001000000000" w:firstRow="0" w:lastRow="0" w:firstColumn="1" w:lastColumn="0" w:oddVBand="0" w:evenVBand="0" w:oddHBand="0" w:evenHBand="0" w:firstRowFirstColumn="0" w:firstRowLastColumn="0" w:lastRowFirstColumn="0" w:lastRowLastColumn="0"/>
            <w:tcW w:w="1668" w:type="dxa"/>
            <w:hideMark/>
          </w:tcPr>
          <w:p w14:paraId="308AEA29" w14:textId="77777777" w:rsidR="00AD5AC8" w:rsidRPr="00AD5AC8" w:rsidRDefault="00AD5AC8" w:rsidP="00AD5AC8">
            <w:pPr>
              <w:rPr>
                <w:rFonts w:asciiTheme="minorHAnsi" w:hAnsiTheme="minorHAnsi" w:cstheme="minorHAnsi"/>
                <w:color w:val="000000"/>
                <w:sz w:val="20"/>
                <w:szCs w:val="20"/>
                <w:lang w:eastAsia="nl-NL"/>
              </w:rPr>
            </w:pPr>
            <w:r w:rsidRPr="00AD5AC8">
              <w:rPr>
                <w:rFonts w:asciiTheme="minorHAnsi" w:hAnsiTheme="minorHAnsi" w:cstheme="minorHAnsi"/>
                <w:color w:val="000000"/>
                <w:sz w:val="20"/>
                <w:szCs w:val="20"/>
                <w:lang w:eastAsia="nl-NL"/>
              </w:rPr>
              <w:t>Amoxicilline/</w:t>
            </w:r>
          </w:p>
          <w:p w14:paraId="29DBCDBC" w14:textId="568467B2" w:rsidR="00AD5AC8" w:rsidRPr="00AD5AC8" w:rsidRDefault="00AD5AC8" w:rsidP="00AD5AC8">
            <w:pPr>
              <w:rPr>
                <w:rFonts w:asciiTheme="minorHAnsi" w:hAnsiTheme="minorHAnsi" w:cstheme="minorHAnsi"/>
                <w:b/>
                <w:bCs/>
                <w:color w:val="000000"/>
                <w:sz w:val="20"/>
                <w:szCs w:val="20"/>
                <w:lang w:eastAsia="nl-NL"/>
              </w:rPr>
            </w:pPr>
            <w:proofErr w:type="spellStart"/>
            <w:r w:rsidRPr="00AD5AC8">
              <w:rPr>
                <w:rFonts w:asciiTheme="minorHAnsi" w:hAnsiTheme="minorHAnsi" w:cstheme="minorHAnsi"/>
                <w:b/>
                <w:bCs/>
                <w:color w:val="000000"/>
                <w:sz w:val="20"/>
                <w:szCs w:val="20"/>
                <w:lang w:eastAsia="nl-NL"/>
              </w:rPr>
              <w:t>Augmentin</w:t>
            </w:r>
            <w:proofErr w:type="spellEnd"/>
          </w:p>
        </w:tc>
        <w:tc>
          <w:tcPr>
            <w:tcW w:w="7424" w:type="dxa"/>
            <w:hideMark/>
          </w:tcPr>
          <w:p w14:paraId="7070788A" w14:textId="77777777"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Patiënt instrueren acuut gegeneraliseerd exantheem met pustels of urticaria direct te melden.</w:t>
            </w:r>
          </w:p>
        </w:tc>
      </w:tr>
      <w:tr w:rsidR="00AD5AC8" w:rsidRPr="00AD5AC8" w14:paraId="0275FA96" w14:textId="77777777" w:rsidTr="00AD5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50292BDC" w14:textId="77777777" w:rsidR="00AD5AC8" w:rsidRPr="00AD5AC8" w:rsidRDefault="00AD5AC8" w:rsidP="00AD5AC8">
            <w:pPr>
              <w:rPr>
                <w:rFonts w:asciiTheme="minorHAnsi" w:hAnsiTheme="minorHAnsi" w:cstheme="minorHAnsi"/>
                <w:color w:val="000000"/>
                <w:sz w:val="20"/>
                <w:szCs w:val="20"/>
                <w:lang w:eastAsia="nl-NL"/>
              </w:rPr>
            </w:pPr>
            <w:r w:rsidRPr="00AD5AC8">
              <w:rPr>
                <w:rFonts w:asciiTheme="minorHAnsi" w:hAnsiTheme="minorHAnsi" w:cstheme="minorHAnsi"/>
                <w:color w:val="000000"/>
                <w:sz w:val="20"/>
                <w:szCs w:val="20"/>
                <w:lang w:eastAsia="nl-NL"/>
              </w:rPr>
              <w:t>(Lev)</w:t>
            </w:r>
            <w:proofErr w:type="spellStart"/>
            <w:r w:rsidRPr="00AD5AC8">
              <w:rPr>
                <w:rFonts w:asciiTheme="minorHAnsi" w:hAnsiTheme="minorHAnsi" w:cstheme="minorHAnsi"/>
                <w:color w:val="000000"/>
                <w:sz w:val="20"/>
                <w:szCs w:val="20"/>
                <w:lang w:eastAsia="nl-NL"/>
              </w:rPr>
              <w:t>ofloxacine</w:t>
            </w:r>
            <w:proofErr w:type="spellEnd"/>
            <w:r w:rsidRPr="00AD5AC8">
              <w:rPr>
                <w:rFonts w:asciiTheme="minorHAnsi" w:hAnsiTheme="minorHAnsi" w:cstheme="minorHAnsi"/>
                <w:color w:val="000000"/>
                <w:sz w:val="20"/>
                <w:szCs w:val="20"/>
                <w:lang w:eastAsia="nl-NL"/>
              </w:rPr>
              <w:t>/</w:t>
            </w:r>
          </w:p>
          <w:p w14:paraId="4DEDD020" w14:textId="56568495" w:rsidR="00AD5AC8" w:rsidRPr="00AD5AC8" w:rsidRDefault="00AD5AC8" w:rsidP="00AD5AC8">
            <w:pPr>
              <w:rPr>
                <w:rFonts w:asciiTheme="minorHAnsi" w:hAnsiTheme="minorHAnsi" w:cstheme="minorHAnsi"/>
                <w:b/>
                <w:bCs/>
                <w:color w:val="000000"/>
                <w:sz w:val="20"/>
                <w:szCs w:val="20"/>
                <w:lang w:eastAsia="nl-NL"/>
              </w:rPr>
            </w:pPr>
            <w:proofErr w:type="spellStart"/>
            <w:r w:rsidRPr="00AD5AC8">
              <w:rPr>
                <w:rFonts w:asciiTheme="minorHAnsi" w:hAnsiTheme="minorHAnsi" w:cstheme="minorHAnsi"/>
                <w:b/>
                <w:bCs/>
                <w:color w:val="000000"/>
                <w:sz w:val="20"/>
                <w:szCs w:val="20"/>
                <w:lang w:eastAsia="nl-NL"/>
              </w:rPr>
              <w:t>Ciprofloxacine</w:t>
            </w:r>
            <w:proofErr w:type="spellEnd"/>
          </w:p>
        </w:tc>
        <w:tc>
          <w:tcPr>
            <w:tcW w:w="7424" w:type="dxa"/>
            <w:hideMark/>
          </w:tcPr>
          <w:p w14:paraId="235ACB71" w14:textId="77777777"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xml:space="preserve">- Bij gebruik met antacida, </w:t>
            </w:r>
            <w:proofErr w:type="spellStart"/>
            <w:r w:rsidRPr="00AD5AC8">
              <w:rPr>
                <w:rFonts w:asciiTheme="minorHAnsi" w:hAnsiTheme="minorHAnsi" w:cstheme="minorHAnsi"/>
                <w:sz w:val="20"/>
                <w:szCs w:val="20"/>
                <w:lang w:eastAsia="nl-NL"/>
              </w:rPr>
              <w:t>sucralfaat</w:t>
            </w:r>
            <w:proofErr w:type="spellEnd"/>
            <w:r w:rsidRPr="00AD5AC8">
              <w:rPr>
                <w:rFonts w:asciiTheme="minorHAnsi" w:hAnsiTheme="minorHAnsi" w:cstheme="minorHAnsi"/>
                <w:sz w:val="20"/>
                <w:szCs w:val="20"/>
                <w:lang w:eastAsia="nl-NL"/>
              </w:rPr>
              <w:t>, ijzer- of zinkzouten: minimaal 2 uur interval.</w:t>
            </w:r>
          </w:p>
          <w:p w14:paraId="1A61267C" w14:textId="77777777"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Informeren over pijnklachten (tendinitis/neuropathie) en blootstelling aan zonlicht vermijden.</w:t>
            </w:r>
          </w:p>
          <w:p w14:paraId="37563D2F" w14:textId="6D3B6366"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CAVE relatieve contra-indicatie bij aneurysmata.</w:t>
            </w:r>
          </w:p>
        </w:tc>
      </w:tr>
      <w:tr w:rsidR="00AD5AC8" w:rsidRPr="00AD5AC8" w14:paraId="3A4F93DB" w14:textId="77777777" w:rsidTr="00AD5AC8">
        <w:tc>
          <w:tcPr>
            <w:cnfStyle w:val="001000000000" w:firstRow="0" w:lastRow="0" w:firstColumn="1" w:lastColumn="0" w:oddVBand="0" w:evenVBand="0" w:oddHBand="0" w:evenHBand="0" w:firstRowFirstColumn="0" w:firstRowLastColumn="0" w:lastRowFirstColumn="0" w:lastRowLastColumn="0"/>
            <w:tcW w:w="1668" w:type="dxa"/>
            <w:hideMark/>
          </w:tcPr>
          <w:p w14:paraId="031AFD0D" w14:textId="77777777" w:rsidR="00AD5AC8" w:rsidRPr="00AD5AC8" w:rsidRDefault="00AD5AC8" w:rsidP="00AD5AC8">
            <w:pPr>
              <w:rPr>
                <w:rFonts w:asciiTheme="minorHAnsi" w:hAnsiTheme="minorHAnsi" w:cstheme="minorHAnsi"/>
                <w:b/>
                <w:bCs/>
                <w:color w:val="000000"/>
                <w:sz w:val="20"/>
                <w:szCs w:val="20"/>
                <w:lang w:eastAsia="nl-NL"/>
              </w:rPr>
            </w:pPr>
            <w:r w:rsidRPr="00AD5AC8">
              <w:rPr>
                <w:rFonts w:asciiTheme="minorHAnsi" w:hAnsiTheme="minorHAnsi" w:cstheme="minorHAnsi"/>
                <w:b/>
                <w:bCs/>
                <w:color w:val="000000"/>
                <w:sz w:val="20"/>
                <w:szCs w:val="20"/>
                <w:lang w:eastAsia="nl-NL"/>
              </w:rPr>
              <w:t>Cotrimoxazol</w:t>
            </w:r>
          </w:p>
        </w:tc>
        <w:tc>
          <w:tcPr>
            <w:tcW w:w="7424" w:type="dxa"/>
            <w:hideMark/>
          </w:tcPr>
          <w:p w14:paraId="3D6A83D0" w14:textId="77777777"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xml:space="preserve">- Foliumzuursuppletie: 1 </w:t>
            </w:r>
            <w:proofErr w:type="spellStart"/>
            <w:r w:rsidRPr="00AD5AC8">
              <w:rPr>
                <w:rFonts w:asciiTheme="minorHAnsi" w:hAnsiTheme="minorHAnsi" w:cstheme="minorHAnsi"/>
                <w:sz w:val="20"/>
                <w:szCs w:val="20"/>
                <w:lang w:eastAsia="nl-NL"/>
              </w:rPr>
              <w:t>dd</w:t>
            </w:r>
            <w:proofErr w:type="spellEnd"/>
            <w:r w:rsidRPr="00AD5AC8">
              <w:rPr>
                <w:rFonts w:asciiTheme="minorHAnsi" w:hAnsiTheme="minorHAnsi" w:cstheme="minorHAnsi"/>
                <w:sz w:val="20"/>
                <w:szCs w:val="20"/>
                <w:lang w:eastAsia="nl-NL"/>
              </w:rPr>
              <w:t xml:space="preserve"> 0,5 mg.</w:t>
            </w:r>
          </w:p>
        </w:tc>
      </w:tr>
      <w:tr w:rsidR="00AD5AC8" w:rsidRPr="00AD5AC8" w14:paraId="73F311A0" w14:textId="77777777" w:rsidTr="00AD5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19E80DD4" w14:textId="77777777" w:rsidR="00AD5AC8" w:rsidRPr="00AD5AC8" w:rsidRDefault="00AD5AC8" w:rsidP="00AD5AC8">
            <w:pPr>
              <w:rPr>
                <w:rFonts w:asciiTheme="minorHAnsi" w:hAnsiTheme="minorHAnsi" w:cstheme="minorHAnsi"/>
                <w:b/>
                <w:bCs/>
                <w:color w:val="000000"/>
                <w:sz w:val="20"/>
                <w:szCs w:val="20"/>
                <w:lang w:eastAsia="nl-NL"/>
              </w:rPr>
            </w:pPr>
            <w:r w:rsidRPr="00AD5AC8">
              <w:rPr>
                <w:rFonts w:asciiTheme="minorHAnsi" w:hAnsiTheme="minorHAnsi" w:cstheme="minorHAnsi"/>
                <w:b/>
                <w:bCs/>
                <w:color w:val="000000"/>
                <w:sz w:val="20"/>
                <w:szCs w:val="20"/>
                <w:lang w:eastAsia="nl-NL"/>
              </w:rPr>
              <w:t>Doxycycline</w:t>
            </w:r>
          </w:p>
        </w:tc>
        <w:tc>
          <w:tcPr>
            <w:tcW w:w="7424" w:type="dxa"/>
            <w:hideMark/>
          </w:tcPr>
          <w:p w14:paraId="6543502D" w14:textId="77777777"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Informeren over risico superinfecties van slijmvliezen met Candida.</w:t>
            </w:r>
          </w:p>
          <w:p w14:paraId="2255FC77" w14:textId="77777777"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Blootstelling aan zonlicht vermijden.</w:t>
            </w:r>
          </w:p>
          <w:p w14:paraId="3EFF3BD9" w14:textId="60A7D9A8"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Tablet met voldoende water innemen om oesophagusirritatie te voorkomen.</w:t>
            </w:r>
          </w:p>
          <w:p w14:paraId="76674C9D" w14:textId="6267B107" w:rsidR="00AD5AC8" w:rsidRPr="00AD5AC8" w:rsidRDefault="00AD5AC8" w:rsidP="00AD5AC8">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Om de week nier- en leverfuncties controleren.</w:t>
            </w:r>
          </w:p>
        </w:tc>
      </w:tr>
      <w:tr w:rsidR="00AD5AC8" w:rsidRPr="00AD5AC8" w14:paraId="6DB0D402" w14:textId="77777777" w:rsidTr="00AD5AC8">
        <w:tc>
          <w:tcPr>
            <w:cnfStyle w:val="001000000000" w:firstRow="0" w:lastRow="0" w:firstColumn="1" w:lastColumn="0" w:oddVBand="0" w:evenVBand="0" w:oddHBand="0" w:evenHBand="0" w:firstRowFirstColumn="0" w:firstRowLastColumn="0" w:lastRowFirstColumn="0" w:lastRowLastColumn="0"/>
            <w:tcW w:w="1668" w:type="dxa"/>
            <w:hideMark/>
          </w:tcPr>
          <w:p w14:paraId="4EF82B39" w14:textId="77777777" w:rsidR="00AD5AC8" w:rsidRPr="00AD5AC8" w:rsidRDefault="00AD5AC8" w:rsidP="00AD5AC8">
            <w:pPr>
              <w:rPr>
                <w:rFonts w:asciiTheme="minorHAnsi" w:hAnsiTheme="minorHAnsi" w:cstheme="minorHAnsi"/>
                <w:b/>
                <w:bCs/>
                <w:color w:val="000000"/>
                <w:sz w:val="20"/>
                <w:szCs w:val="20"/>
                <w:lang w:eastAsia="nl-NL"/>
              </w:rPr>
            </w:pPr>
            <w:proofErr w:type="spellStart"/>
            <w:r w:rsidRPr="00AD5AC8">
              <w:rPr>
                <w:rFonts w:asciiTheme="minorHAnsi" w:hAnsiTheme="minorHAnsi" w:cstheme="minorHAnsi"/>
                <w:b/>
                <w:bCs/>
                <w:color w:val="000000"/>
                <w:sz w:val="20"/>
                <w:szCs w:val="20"/>
                <w:lang w:eastAsia="nl-NL"/>
              </w:rPr>
              <w:t>Linezolid</w:t>
            </w:r>
            <w:proofErr w:type="spellEnd"/>
          </w:p>
        </w:tc>
        <w:tc>
          <w:tcPr>
            <w:tcW w:w="7424" w:type="dxa"/>
            <w:hideMark/>
          </w:tcPr>
          <w:p w14:paraId="7698C066" w14:textId="77777777"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Informeren over visusklachten of perifere neuropathie: direct melden.</w:t>
            </w:r>
          </w:p>
          <w:p w14:paraId="4A917E58" w14:textId="77777777"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Maximaal 4 weken behandelen.</w:t>
            </w:r>
          </w:p>
          <w:p w14:paraId="219F0C8A" w14:textId="5D1A0728" w:rsidR="00AD5AC8" w:rsidRPr="00AD5AC8" w:rsidRDefault="00AD5AC8" w:rsidP="00AD5AC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nl-NL"/>
              </w:rPr>
            </w:pPr>
            <w:r w:rsidRPr="00AD5AC8">
              <w:rPr>
                <w:rFonts w:asciiTheme="minorHAnsi" w:hAnsiTheme="minorHAnsi" w:cstheme="minorHAnsi"/>
                <w:sz w:val="20"/>
                <w:szCs w:val="20"/>
                <w:lang w:eastAsia="nl-NL"/>
              </w:rPr>
              <w:t>- Wekelijks volledig bloedbeeld bepalen.</w:t>
            </w:r>
          </w:p>
        </w:tc>
      </w:tr>
    </w:tbl>
    <w:p w14:paraId="120AE200" w14:textId="77777777" w:rsidR="00B824C9" w:rsidRDefault="00B824C9">
      <w:pPr>
        <w:spacing w:after="0" w:line="240" w:lineRule="auto"/>
        <w:rPr>
          <w:rFonts w:asciiTheme="minorHAnsi" w:hAnsiTheme="minorHAnsi"/>
        </w:rPr>
      </w:pPr>
      <w:r>
        <w:rPr>
          <w:rFonts w:asciiTheme="minorHAnsi" w:hAnsiTheme="minorHAnsi"/>
        </w:rPr>
        <w:br w:type="page"/>
      </w:r>
    </w:p>
    <w:p w14:paraId="468CCB27" w14:textId="77777777" w:rsidR="00C3240C" w:rsidRPr="00216C2E" w:rsidRDefault="00C3240C">
      <w:pPr>
        <w:spacing w:after="0" w:line="240" w:lineRule="auto"/>
        <w:rPr>
          <w:rFonts w:asciiTheme="minorHAnsi" w:hAnsiTheme="minorHAnsi"/>
        </w:rPr>
      </w:pPr>
    </w:p>
    <w:p w14:paraId="225A7701" w14:textId="77777777" w:rsidR="00E02A61" w:rsidRPr="00195FA5" w:rsidRDefault="005E6F3D" w:rsidP="00E02A61">
      <w:pPr>
        <w:jc w:val="center"/>
        <w:rPr>
          <w:noProof/>
          <w:sz w:val="18"/>
          <w:szCs w:val="18"/>
        </w:rPr>
      </w:pPr>
      <w:r w:rsidRPr="00195FA5">
        <w:rPr>
          <w:rFonts w:asciiTheme="minorHAnsi" w:hAnsiTheme="minorHAnsi"/>
          <w:sz w:val="18"/>
          <w:szCs w:val="18"/>
          <w:lang w:val="en-GB"/>
        </w:rPr>
        <w:fldChar w:fldCharType="begin"/>
      </w:r>
      <w:r w:rsidR="00DF1E06" w:rsidRPr="00195FA5">
        <w:rPr>
          <w:rFonts w:asciiTheme="minorHAnsi" w:hAnsiTheme="minorHAnsi"/>
          <w:sz w:val="18"/>
          <w:szCs w:val="18"/>
        </w:rPr>
        <w:instrText xml:space="preserve"> ADDIN REFMGR.REFLIST </w:instrText>
      </w:r>
      <w:r w:rsidRPr="00195FA5">
        <w:rPr>
          <w:rFonts w:asciiTheme="minorHAnsi" w:hAnsiTheme="minorHAnsi"/>
          <w:sz w:val="18"/>
          <w:szCs w:val="18"/>
          <w:lang w:val="en-GB"/>
        </w:rPr>
        <w:fldChar w:fldCharType="separate"/>
      </w:r>
      <w:r w:rsidR="00E02A61" w:rsidRPr="00195FA5">
        <w:rPr>
          <w:noProof/>
          <w:sz w:val="18"/>
          <w:szCs w:val="18"/>
        </w:rPr>
        <w:t>Reference List</w:t>
      </w:r>
    </w:p>
    <w:p w14:paraId="0394210E" w14:textId="77777777" w:rsidR="00E02A61" w:rsidRPr="00195FA5" w:rsidRDefault="00E02A61" w:rsidP="00E02A61">
      <w:pPr>
        <w:jc w:val="center"/>
        <w:rPr>
          <w:noProof/>
          <w:sz w:val="18"/>
          <w:szCs w:val="18"/>
        </w:rPr>
      </w:pPr>
    </w:p>
    <w:p w14:paraId="64C4D8B2"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rPr>
        <w:tab/>
        <w:t xml:space="preserve">(1) </w:t>
      </w:r>
      <w:r w:rsidRPr="00195FA5">
        <w:rPr>
          <w:noProof/>
          <w:sz w:val="18"/>
          <w:szCs w:val="18"/>
        </w:rPr>
        <w:tab/>
        <w:t xml:space="preserve">Osmon DR, Berbari EF, Berendt AR, et al. </w:t>
      </w:r>
      <w:r w:rsidRPr="00195FA5">
        <w:rPr>
          <w:noProof/>
          <w:sz w:val="18"/>
          <w:szCs w:val="18"/>
          <w:lang w:val="en-US"/>
        </w:rPr>
        <w:t xml:space="preserve">Diagnosis and management of prosthetic joint infection: clinical practice guidelines by the Infectious Diseases Society of America. Clin Infect Dis </w:t>
      </w:r>
      <w:r w:rsidRPr="00195FA5">
        <w:rPr>
          <w:b/>
          <w:noProof/>
          <w:sz w:val="18"/>
          <w:szCs w:val="18"/>
          <w:lang w:val="en-US"/>
        </w:rPr>
        <w:t>2013 Jan</w:t>
      </w:r>
      <w:r w:rsidRPr="00195FA5">
        <w:rPr>
          <w:noProof/>
          <w:sz w:val="18"/>
          <w:szCs w:val="18"/>
          <w:lang w:val="en-US"/>
        </w:rPr>
        <w:t>; 56(1):e1-e25.</w:t>
      </w:r>
    </w:p>
    <w:p w14:paraId="6EBA10DC"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lang w:val="en-US"/>
        </w:rPr>
        <w:tab/>
        <w:t xml:space="preserve">(2) </w:t>
      </w:r>
      <w:r w:rsidRPr="00195FA5">
        <w:rPr>
          <w:noProof/>
          <w:sz w:val="18"/>
          <w:szCs w:val="18"/>
          <w:lang w:val="en-US"/>
        </w:rPr>
        <w:tab/>
        <w:t xml:space="preserve">Parvizi J, Gehrke T, Chen AF. Proceedings of the International Consensus on Periprosthetic Joint Infection. Bone Joint J </w:t>
      </w:r>
      <w:r w:rsidRPr="00195FA5">
        <w:rPr>
          <w:b/>
          <w:noProof/>
          <w:sz w:val="18"/>
          <w:szCs w:val="18"/>
          <w:lang w:val="en-US"/>
        </w:rPr>
        <w:t>2013 Nov</w:t>
      </w:r>
      <w:r w:rsidRPr="00195FA5">
        <w:rPr>
          <w:noProof/>
          <w:sz w:val="18"/>
          <w:szCs w:val="18"/>
          <w:lang w:val="en-US"/>
        </w:rPr>
        <w:t>; 95-B(11):1450-2.</w:t>
      </w:r>
    </w:p>
    <w:p w14:paraId="7325ACD9"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lang w:val="en-US"/>
        </w:rPr>
        <w:tab/>
        <w:t xml:space="preserve">(3) </w:t>
      </w:r>
      <w:r w:rsidRPr="00195FA5">
        <w:rPr>
          <w:noProof/>
          <w:sz w:val="18"/>
          <w:szCs w:val="18"/>
          <w:lang w:val="en-US"/>
        </w:rPr>
        <w:tab/>
        <w:t xml:space="preserve">Zimmerli W, Trampuz A, Ochsner PE. Prosthetic-joint infections. N Engl J Med </w:t>
      </w:r>
      <w:r w:rsidRPr="00195FA5">
        <w:rPr>
          <w:b/>
          <w:noProof/>
          <w:sz w:val="18"/>
          <w:szCs w:val="18"/>
          <w:lang w:val="en-US"/>
        </w:rPr>
        <w:t>2004 Oct 14</w:t>
      </w:r>
      <w:r w:rsidRPr="00195FA5">
        <w:rPr>
          <w:noProof/>
          <w:sz w:val="18"/>
          <w:szCs w:val="18"/>
          <w:lang w:val="en-US"/>
        </w:rPr>
        <w:t>; 351(16):1645-54.</w:t>
      </w:r>
    </w:p>
    <w:p w14:paraId="0764F473"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lang w:val="en-US"/>
        </w:rPr>
        <w:tab/>
        <w:t xml:space="preserve">(4) </w:t>
      </w:r>
      <w:r w:rsidRPr="00195FA5">
        <w:rPr>
          <w:noProof/>
          <w:sz w:val="18"/>
          <w:szCs w:val="18"/>
          <w:lang w:val="en-US"/>
        </w:rPr>
        <w:tab/>
        <w:t xml:space="preserve">Zimmerli W, Widmer AF, Blatter M, Frei R, Ochsner PE. Role of rifampin for treatment of orthopedic implant-related staphylococcal infections: a randomized controlled trial. Foreign-Body Infection (FBI) Study Group. JAMA </w:t>
      </w:r>
      <w:r w:rsidRPr="00195FA5">
        <w:rPr>
          <w:b/>
          <w:noProof/>
          <w:sz w:val="18"/>
          <w:szCs w:val="18"/>
          <w:lang w:val="en-US"/>
        </w:rPr>
        <w:t>1998 May 20</w:t>
      </w:r>
      <w:r w:rsidRPr="00195FA5">
        <w:rPr>
          <w:noProof/>
          <w:sz w:val="18"/>
          <w:szCs w:val="18"/>
          <w:lang w:val="en-US"/>
        </w:rPr>
        <w:t>; 279(19):1537-41.</w:t>
      </w:r>
    </w:p>
    <w:p w14:paraId="47029DBE"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lang w:val="en-US"/>
        </w:rPr>
        <w:tab/>
        <w:t xml:space="preserve">(5) </w:t>
      </w:r>
      <w:r w:rsidRPr="00195FA5">
        <w:rPr>
          <w:noProof/>
          <w:sz w:val="18"/>
          <w:szCs w:val="18"/>
          <w:lang w:val="en-US"/>
        </w:rPr>
        <w:tab/>
        <w:t xml:space="preserve">Zimmerli W, Moser C. Pathogenesis and treatment concepts of orthopaedic biofilm infections. FEMS Immunol Med Microbiol </w:t>
      </w:r>
      <w:r w:rsidRPr="00195FA5">
        <w:rPr>
          <w:b/>
          <w:noProof/>
          <w:sz w:val="18"/>
          <w:szCs w:val="18"/>
          <w:lang w:val="en-US"/>
        </w:rPr>
        <w:t>2012 Jul</w:t>
      </w:r>
      <w:r w:rsidRPr="00195FA5">
        <w:rPr>
          <w:noProof/>
          <w:sz w:val="18"/>
          <w:szCs w:val="18"/>
          <w:lang w:val="en-US"/>
        </w:rPr>
        <w:t>; 65(2):158-68.</w:t>
      </w:r>
    </w:p>
    <w:p w14:paraId="4A6A642E"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lang w:val="en-US"/>
        </w:rPr>
        <w:tab/>
        <w:t xml:space="preserve">(6) </w:t>
      </w:r>
      <w:r w:rsidRPr="00195FA5">
        <w:rPr>
          <w:noProof/>
          <w:sz w:val="18"/>
          <w:szCs w:val="18"/>
          <w:lang w:val="en-US"/>
        </w:rPr>
        <w:tab/>
        <w:t xml:space="preserve">Schafer P, Fink B, Sandow D, Margull A, Berger I, Frommelt L. Prolonged bacterial culture to identify late periprosthetic joint infection: a promising strategy. Clin Infect Dis </w:t>
      </w:r>
      <w:r w:rsidRPr="00195FA5">
        <w:rPr>
          <w:b/>
          <w:noProof/>
          <w:sz w:val="18"/>
          <w:szCs w:val="18"/>
          <w:lang w:val="en-US"/>
        </w:rPr>
        <w:t>2008 Dec 1</w:t>
      </w:r>
      <w:r w:rsidRPr="00195FA5">
        <w:rPr>
          <w:noProof/>
          <w:sz w:val="18"/>
          <w:szCs w:val="18"/>
          <w:lang w:val="en-US"/>
        </w:rPr>
        <w:t>; 47(11):1403-9.</w:t>
      </w:r>
    </w:p>
    <w:p w14:paraId="6E921099"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lang w:val="en-US"/>
        </w:rPr>
        <w:tab/>
        <w:t xml:space="preserve">(7) </w:t>
      </w:r>
      <w:r w:rsidRPr="00195FA5">
        <w:rPr>
          <w:noProof/>
          <w:sz w:val="18"/>
          <w:szCs w:val="18"/>
          <w:lang w:val="en-US"/>
        </w:rPr>
        <w:tab/>
        <w:t xml:space="preserve">Buller LT, Sabry FY, Easton RW, Klika AK, Barsoum WK. The preoperative prediction of success following irrigation and debridement with polyethylene exchange for hip and knee prosthetic joint infections. J Arthroplasty </w:t>
      </w:r>
      <w:r w:rsidRPr="00195FA5">
        <w:rPr>
          <w:b/>
          <w:noProof/>
          <w:sz w:val="18"/>
          <w:szCs w:val="18"/>
          <w:lang w:val="en-US"/>
        </w:rPr>
        <w:t>2012 Jun</w:t>
      </w:r>
      <w:r w:rsidRPr="00195FA5">
        <w:rPr>
          <w:noProof/>
          <w:sz w:val="18"/>
          <w:szCs w:val="18"/>
          <w:lang w:val="en-US"/>
        </w:rPr>
        <w:t>; 27(6):857-64.</w:t>
      </w:r>
    </w:p>
    <w:p w14:paraId="7493C041"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lang w:val="en-US"/>
        </w:rPr>
        <w:tab/>
        <w:t xml:space="preserve">(8) </w:t>
      </w:r>
      <w:r w:rsidRPr="00195FA5">
        <w:rPr>
          <w:noProof/>
          <w:sz w:val="18"/>
          <w:szCs w:val="18"/>
          <w:lang w:val="en-US"/>
        </w:rPr>
        <w:tab/>
        <w:t xml:space="preserve">Marculescu CE, Berbari EF, Hanssen AD, et al. Outcome of prosthetic joint infections treated with debridement and retention of components. Clin Infect Dis </w:t>
      </w:r>
      <w:r w:rsidRPr="00195FA5">
        <w:rPr>
          <w:b/>
          <w:noProof/>
          <w:sz w:val="18"/>
          <w:szCs w:val="18"/>
          <w:lang w:val="en-US"/>
        </w:rPr>
        <w:t>2006 Feb 15</w:t>
      </w:r>
      <w:r w:rsidRPr="00195FA5">
        <w:rPr>
          <w:noProof/>
          <w:sz w:val="18"/>
          <w:szCs w:val="18"/>
          <w:lang w:val="en-US"/>
        </w:rPr>
        <w:t>; 42(4):471-8.</w:t>
      </w:r>
    </w:p>
    <w:p w14:paraId="6343756C"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lang w:val="en-US"/>
        </w:rPr>
        <w:tab/>
        <w:t xml:space="preserve">(9) </w:t>
      </w:r>
      <w:r w:rsidRPr="00195FA5">
        <w:rPr>
          <w:noProof/>
          <w:sz w:val="18"/>
          <w:szCs w:val="18"/>
          <w:lang w:val="en-US"/>
        </w:rPr>
        <w:tab/>
        <w:t xml:space="preserve">Sukeik M, Patel S, Haddad FS. Aggressive early debridement for treatment of acutely infected cemented total hip arthroplasty. Clin Orthop Relat Res </w:t>
      </w:r>
      <w:r w:rsidRPr="00195FA5">
        <w:rPr>
          <w:b/>
          <w:noProof/>
          <w:sz w:val="18"/>
          <w:szCs w:val="18"/>
          <w:lang w:val="en-US"/>
        </w:rPr>
        <w:t>2012 Nov</w:t>
      </w:r>
      <w:r w:rsidRPr="00195FA5">
        <w:rPr>
          <w:noProof/>
          <w:sz w:val="18"/>
          <w:szCs w:val="18"/>
          <w:lang w:val="en-US"/>
        </w:rPr>
        <w:t>; 470(11):3164-70.</w:t>
      </w:r>
    </w:p>
    <w:p w14:paraId="2DFC9B29"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lang w:val="en-US"/>
        </w:rPr>
        <w:tab/>
        <w:t xml:space="preserve">(10) </w:t>
      </w:r>
      <w:r w:rsidRPr="00195FA5">
        <w:rPr>
          <w:noProof/>
          <w:sz w:val="18"/>
          <w:szCs w:val="18"/>
          <w:lang w:val="en-US"/>
        </w:rPr>
        <w:tab/>
        <w:t xml:space="preserve">Westberg M, Grogaard B, Snorrason F. Early prosthetic joint infections treated with debridement and implant retention: 38 primary hip arthroplasties prospectively recorded and followed for median 4 years. Acta Orthop </w:t>
      </w:r>
      <w:r w:rsidRPr="00195FA5">
        <w:rPr>
          <w:b/>
          <w:noProof/>
          <w:sz w:val="18"/>
          <w:szCs w:val="18"/>
          <w:lang w:val="en-US"/>
        </w:rPr>
        <w:t>2012 Jun</w:t>
      </w:r>
      <w:r w:rsidRPr="00195FA5">
        <w:rPr>
          <w:noProof/>
          <w:sz w:val="18"/>
          <w:szCs w:val="18"/>
          <w:lang w:val="en-US"/>
        </w:rPr>
        <w:t>; 83(3):227-32.</w:t>
      </w:r>
    </w:p>
    <w:p w14:paraId="4ED92F16" w14:textId="77777777" w:rsidR="00E02A61" w:rsidRPr="00195FA5" w:rsidRDefault="00E02A61" w:rsidP="00E02A61">
      <w:pPr>
        <w:tabs>
          <w:tab w:val="right" w:pos="540"/>
          <w:tab w:val="left" w:pos="720"/>
        </w:tabs>
        <w:spacing w:after="240" w:line="240" w:lineRule="auto"/>
        <w:ind w:left="720" w:hanging="720"/>
        <w:rPr>
          <w:noProof/>
          <w:sz w:val="18"/>
          <w:szCs w:val="18"/>
          <w:lang w:val="en-US"/>
        </w:rPr>
      </w:pPr>
      <w:r w:rsidRPr="00195FA5">
        <w:rPr>
          <w:noProof/>
          <w:sz w:val="18"/>
          <w:szCs w:val="18"/>
          <w:lang w:val="en-US"/>
        </w:rPr>
        <w:tab/>
        <w:t xml:space="preserve">(11) </w:t>
      </w:r>
      <w:r w:rsidRPr="00195FA5">
        <w:rPr>
          <w:noProof/>
          <w:sz w:val="18"/>
          <w:szCs w:val="18"/>
          <w:lang w:val="en-US"/>
        </w:rPr>
        <w:tab/>
        <w:t xml:space="preserve">Barth RE, Vogely HC, Hoepelman AI, Peters EJ. 'To bead or not to bead?' Treatment of osteomyelitis and prosthetic joint-associated infections with gentamicin bead chains. Int J Antimicrob Agents </w:t>
      </w:r>
      <w:r w:rsidRPr="00195FA5">
        <w:rPr>
          <w:b/>
          <w:noProof/>
          <w:sz w:val="18"/>
          <w:szCs w:val="18"/>
          <w:lang w:val="en-US"/>
        </w:rPr>
        <w:t>2011 Nov</w:t>
      </w:r>
      <w:r w:rsidRPr="00195FA5">
        <w:rPr>
          <w:noProof/>
          <w:sz w:val="18"/>
          <w:szCs w:val="18"/>
          <w:lang w:val="en-US"/>
        </w:rPr>
        <w:t>; 38(5):371-5.</w:t>
      </w:r>
    </w:p>
    <w:p w14:paraId="7CF04BDC" w14:textId="77777777" w:rsidR="00E02A61" w:rsidRPr="00195FA5" w:rsidRDefault="00E02A61" w:rsidP="00E02A61">
      <w:pPr>
        <w:tabs>
          <w:tab w:val="right" w:pos="540"/>
          <w:tab w:val="left" w:pos="720"/>
        </w:tabs>
        <w:spacing w:after="0" w:line="240" w:lineRule="auto"/>
        <w:ind w:left="720" w:hanging="720"/>
        <w:rPr>
          <w:noProof/>
          <w:sz w:val="18"/>
          <w:szCs w:val="18"/>
          <w:lang w:val="en-US"/>
        </w:rPr>
      </w:pPr>
      <w:r w:rsidRPr="00195FA5">
        <w:rPr>
          <w:noProof/>
          <w:sz w:val="18"/>
          <w:szCs w:val="18"/>
          <w:lang w:val="en-US"/>
        </w:rPr>
        <w:tab/>
        <w:t xml:space="preserve">(12) </w:t>
      </w:r>
      <w:r w:rsidRPr="00195FA5">
        <w:rPr>
          <w:noProof/>
          <w:sz w:val="18"/>
          <w:szCs w:val="18"/>
          <w:lang w:val="en-US"/>
        </w:rPr>
        <w:tab/>
        <w:t xml:space="preserve">Hoorn EJ, Zietse R. Severe hypokalaemia caused by flucloxacillin. J Antimicrob Chemother </w:t>
      </w:r>
      <w:r w:rsidRPr="00195FA5">
        <w:rPr>
          <w:b/>
          <w:noProof/>
          <w:sz w:val="18"/>
          <w:szCs w:val="18"/>
          <w:lang w:val="en-US"/>
        </w:rPr>
        <w:t>2008 Jun</w:t>
      </w:r>
      <w:r w:rsidRPr="00195FA5">
        <w:rPr>
          <w:noProof/>
          <w:sz w:val="18"/>
          <w:szCs w:val="18"/>
          <w:lang w:val="en-US"/>
        </w:rPr>
        <w:t>; 61(6):1396-8.</w:t>
      </w:r>
    </w:p>
    <w:p w14:paraId="299B3434" w14:textId="77777777" w:rsidR="00E02A61" w:rsidRPr="00195FA5" w:rsidRDefault="00E02A61" w:rsidP="00E02A61">
      <w:pPr>
        <w:tabs>
          <w:tab w:val="right" w:pos="540"/>
          <w:tab w:val="left" w:pos="720"/>
        </w:tabs>
        <w:spacing w:after="0" w:line="240" w:lineRule="auto"/>
        <w:ind w:left="720" w:hanging="720"/>
        <w:rPr>
          <w:noProof/>
          <w:sz w:val="18"/>
          <w:szCs w:val="18"/>
          <w:lang w:val="en-US"/>
        </w:rPr>
      </w:pPr>
    </w:p>
    <w:p w14:paraId="422E7D57" w14:textId="77777777" w:rsidR="00DF1E06" w:rsidRPr="00195FA5" w:rsidRDefault="005E6F3D">
      <w:pPr>
        <w:tabs>
          <w:tab w:val="right" w:pos="540"/>
          <w:tab w:val="left" w:pos="720"/>
        </w:tabs>
        <w:spacing w:after="0" w:line="240" w:lineRule="auto"/>
        <w:ind w:left="720" w:hanging="720"/>
        <w:rPr>
          <w:rFonts w:asciiTheme="minorHAnsi" w:hAnsiTheme="minorHAnsi"/>
          <w:sz w:val="18"/>
          <w:szCs w:val="18"/>
          <w:lang w:val="en-GB"/>
        </w:rPr>
      </w:pPr>
      <w:r w:rsidRPr="00195FA5">
        <w:rPr>
          <w:rFonts w:asciiTheme="minorHAnsi" w:hAnsiTheme="minorHAnsi"/>
          <w:sz w:val="18"/>
          <w:szCs w:val="18"/>
          <w:lang w:val="en-GB"/>
        </w:rPr>
        <w:fldChar w:fldCharType="end"/>
      </w:r>
    </w:p>
    <w:p w14:paraId="3C3C246C" w14:textId="471E075B" w:rsidR="00E65018" w:rsidRPr="00195FA5" w:rsidRDefault="004B18DA" w:rsidP="00A24CD6">
      <w:pPr>
        <w:tabs>
          <w:tab w:val="right" w:pos="540"/>
          <w:tab w:val="left" w:pos="720"/>
        </w:tabs>
        <w:spacing w:after="0" w:line="240" w:lineRule="auto"/>
        <w:ind w:left="720" w:hanging="720"/>
        <w:rPr>
          <w:rFonts w:asciiTheme="minorHAnsi" w:hAnsiTheme="minorHAnsi"/>
          <w:sz w:val="18"/>
          <w:szCs w:val="18"/>
          <w:lang w:val="en-US"/>
        </w:rPr>
      </w:pPr>
      <w:r w:rsidRPr="00195FA5">
        <w:rPr>
          <w:rFonts w:asciiTheme="minorHAnsi" w:hAnsiTheme="minorHAnsi"/>
          <w:sz w:val="18"/>
          <w:szCs w:val="18"/>
          <w:lang w:val="en-GB"/>
        </w:rPr>
        <w:t xml:space="preserve"> (14)</w:t>
      </w:r>
      <w:r w:rsidRPr="00195FA5">
        <w:rPr>
          <w:rFonts w:asciiTheme="minorHAnsi" w:hAnsiTheme="minorHAnsi"/>
          <w:sz w:val="18"/>
          <w:szCs w:val="18"/>
          <w:lang w:val="en-GB"/>
        </w:rPr>
        <w:tab/>
      </w:r>
      <w:r w:rsidRPr="00195FA5">
        <w:rPr>
          <w:rFonts w:asciiTheme="minorHAnsi" w:hAnsiTheme="minorHAnsi"/>
          <w:sz w:val="18"/>
          <w:szCs w:val="18"/>
          <w:lang w:val="en-GB"/>
        </w:rPr>
        <w:tab/>
        <w:t xml:space="preserve">“Detection, prevention and direct post-operative intervention in orthopaedic implant infection” (Dr </w:t>
      </w:r>
      <w:proofErr w:type="spellStart"/>
      <w:r w:rsidRPr="00195FA5">
        <w:rPr>
          <w:rFonts w:asciiTheme="minorHAnsi" w:hAnsiTheme="minorHAnsi"/>
          <w:sz w:val="18"/>
          <w:szCs w:val="18"/>
          <w:lang w:val="en-GB"/>
        </w:rPr>
        <w:t>Maathuis</w:t>
      </w:r>
      <w:proofErr w:type="spellEnd"/>
      <w:r w:rsidRPr="00195FA5">
        <w:rPr>
          <w:rFonts w:asciiTheme="minorHAnsi" w:hAnsiTheme="minorHAnsi"/>
          <w:sz w:val="18"/>
          <w:szCs w:val="18"/>
          <w:lang w:val="en-GB"/>
        </w:rPr>
        <w:t>, thesis UMCG 2007)</w:t>
      </w:r>
    </w:p>
    <w:p w14:paraId="71FE3C70" w14:textId="5E856332" w:rsidR="00D37187" w:rsidRPr="00195FA5" w:rsidRDefault="00D37187" w:rsidP="00E65018">
      <w:pPr>
        <w:spacing w:after="0" w:line="240" w:lineRule="auto"/>
        <w:rPr>
          <w:rFonts w:asciiTheme="minorHAnsi" w:hAnsiTheme="minorHAnsi" w:cs="Tahoma"/>
          <w:b/>
          <w:color w:val="1F497D" w:themeColor="text2"/>
          <w:sz w:val="18"/>
          <w:szCs w:val="18"/>
        </w:rPr>
      </w:pPr>
    </w:p>
    <w:p w14:paraId="2CAFF2D7" w14:textId="77777777" w:rsidR="00D30B72" w:rsidRPr="00195FA5" w:rsidRDefault="00D37187" w:rsidP="00D30B72">
      <w:pPr>
        <w:pStyle w:val="EndNoteBibliography"/>
        <w:spacing w:after="0"/>
        <w:rPr>
          <w:sz w:val="18"/>
          <w:szCs w:val="18"/>
          <w:lang w:val="nl-NL"/>
        </w:rPr>
      </w:pPr>
      <w:r w:rsidRPr="00195FA5">
        <w:rPr>
          <w:rFonts w:asciiTheme="minorHAnsi" w:hAnsiTheme="minorHAnsi" w:cs="Tahoma"/>
          <w:b/>
          <w:color w:val="1F497D" w:themeColor="text2"/>
          <w:sz w:val="18"/>
          <w:szCs w:val="18"/>
        </w:rPr>
        <w:fldChar w:fldCharType="begin"/>
      </w:r>
      <w:r w:rsidRPr="00195FA5">
        <w:rPr>
          <w:rFonts w:asciiTheme="minorHAnsi" w:hAnsiTheme="minorHAnsi" w:cs="Tahoma"/>
          <w:b/>
          <w:color w:val="1F497D" w:themeColor="text2"/>
          <w:sz w:val="18"/>
          <w:szCs w:val="18"/>
          <w:lang w:val="nl-NL"/>
        </w:rPr>
        <w:instrText xml:space="preserve"> ADDIN EN.REFLIST </w:instrText>
      </w:r>
      <w:r w:rsidRPr="00195FA5">
        <w:rPr>
          <w:rFonts w:asciiTheme="minorHAnsi" w:hAnsiTheme="minorHAnsi" w:cs="Tahoma"/>
          <w:b/>
          <w:color w:val="1F497D" w:themeColor="text2"/>
          <w:sz w:val="18"/>
          <w:szCs w:val="18"/>
        </w:rPr>
        <w:fldChar w:fldCharType="separate"/>
      </w:r>
      <w:r w:rsidR="00D30B72" w:rsidRPr="00195FA5">
        <w:rPr>
          <w:sz w:val="18"/>
          <w:szCs w:val="18"/>
          <w:lang w:val="nl-NL"/>
        </w:rPr>
        <w:t>1.</w:t>
      </w:r>
      <w:r w:rsidR="00D30B72" w:rsidRPr="00195FA5">
        <w:rPr>
          <w:sz w:val="18"/>
          <w:szCs w:val="18"/>
          <w:lang w:val="nl-NL"/>
        </w:rPr>
        <w:tab/>
        <w:t xml:space="preserve">Scheper H, van der Wal RJP, Mahdad R, Keizer S, Delfos NM, van der Lugt JCT, et al. </w:t>
      </w:r>
      <w:r w:rsidR="00D30B72" w:rsidRPr="00195FA5">
        <w:rPr>
          <w:sz w:val="18"/>
          <w:szCs w:val="18"/>
        </w:rPr>
        <w:t xml:space="preserve">Effectiveness of different antimicrobial strategies for staphylococcal prosthetic joint infection: results from a large prospective registry-based cohort study. </w:t>
      </w:r>
      <w:r w:rsidR="00D30B72" w:rsidRPr="00195FA5">
        <w:rPr>
          <w:sz w:val="18"/>
          <w:szCs w:val="18"/>
          <w:lang w:val="nl-NL"/>
        </w:rPr>
        <w:t>Open Forum Infectious Diseases. 2022.</w:t>
      </w:r>
    </w:p>
    <w:p w14:paraId="05F11BC1" w14:textId="77777777" w:rsidR="00D30B72" w:rsidRPr="00195FA5" w:rsidRDefault="00D30B72" w:rsidP="00D30B72">
      <w:pPr>
        <w:pStyle w:val="EndNoteBibliography"/>
        <w:rPr>
          <w:sz w:val="18"/>
          <w:szCs w:val="18"/>
        </w:rPr>
      </w:pPr>
      <w:r w:rsidRPr="00195FA5">
        <w:rPr>
          <w:sz w:val="18"/>
          <w:szCs w:val="18"/>
          <w:lang w:val="nl-NL"/>
        </w:rPr>
        <w:t>2.</w:t>
      </w:r>
      <w:r w:rsidRPr="00195FA5">
        <w:rPr>
          <w:sz w:val="18"/>
          <w:szCs w:val="18"/>
          <w:lang w:val="nl-NL"/>
        </w:rPr>
        <w:tab/>
        <w:t xml:space="preserve">Wouthuyzen-Bakker M, Ploegmakers JJW, Ottink K, Kampinga GA, Wagenmakers-Huizenga L, Jutte PC, et al. </w:t>
      </w:r>
      <w:r w:rsidRPr="00195FA5">
        <w:rPr>
          <w:sz w:val="18"/>
          <w:szCs w:val="18"/>
        </w:rPr>
        <w:t>Synovial Calprotectin: An Inexpensive Biomarker to Exclude a Chronic Prosthetic Joint Infection. J Arthroplasty. 2018;33(4):1149-53.</w:t>
      </w:r>
    </w:p>
    <w:p w14:paraId="43950201" w14:textId="71FE8504" w:rsidR="00763BB4" w:rsidRPr="00195FA5" w:rsidRDefault="00D37187" w:rsidP="00E65018">
      <w:pPr>
        <w:spacing w:after="0" w:line="240" w:lineRule="auto"/>
        <w:rPr>
          <w:rFonts w:asciiTheme="minorHAnsi" w:hAnsiTheme="minorHAnsi" w:cs="Tahoma"/>
          <w:b/>
          <w:color w:val="1F497D" w:themeColor="text2"/>
          <w:sz w:val="18"/>
          <w:szCs w:val="18"/>
        </w:rPr>
      </w:pPr>
      <w:r w:rsidRPr="00195FA5">
        <w:rPr>
          <w:rFonts w:asciiTheme="minorHAnsi" w:hAnsiTheme="minorHAnsi" w:cs="Tahoma"/>
          <w:b/>
          <w:color w:val="1F497D" w:themeColor="text2"/>
          <w:sz w:val="18"/>
          <w:szCs w:val="18"/>
        </w:rPr>
        <w:fldChar w:fldCharType="end"/>
      </w:r>
    </w:p>
    <w:sectPr w:rsidR="00763BB4" w:rsidRPr="00195FA5" w:rsidSect="00784997">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B164B" w14:textId="77777777" w:rsidR="00637A89" w:rsidRDefault="00637A89" w:rsidP="00FF426D">
      <w:pPr>
        <w:spacing w:after="0" w:line="240" w:lineRule="auto"/>
      </w:pPr>
      <w:r>
        <w:separator/>
      </w:r>
    </w:p>
  </w:endnote>
  <w:endnote w:type="continuationSeparator" w:id="0">
    <w:p w14:paraId="6D0B2E92" w14:textId="77777777" w:rsidR="00637A89" w:rsidRDefault="00637A89" w:rsidP="00FF4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ZGCaspariTCapsMedium">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469647"/>
      <w:docPartObj>
        <w:docPartGallery w:val="Page Numbers (Bottom of Page)"/>
        <w:docPartUnique/>
      </w:docPartObj>
    </w:sdtPr>
    <w:sdtEndPr/>
    <w:sdtContent>
      <w:p w14:paraId="093150AA" w14:textId="77777777" w:rsidR="00637A89" w:rsidRDefault="00637A89">
        <w:pPr>
          <w:pStyle w:val="Footer"/>
          <w:jc w:val="right"/>
        </w:pPr>
        <w:r>
          <w:fldChar w:fldCharType="begin"/>
        </w:r>
        <w:r>
          <w:instrText>PAGE   \* MERGEFORMAT</w:instrText>
        </w:r>
        <w:r>
          <w:fldChar w:fldCharType="separate"/>
        </w:r>
        <w:r>
          <w:rPr>
            <w:noProof/>
          </w:rPr>
          <w:t>7</w:t>
        </w:r>
        <w:r>
          <w:fldChar w:fldCharType="end"/>
        </w:r>
      </w:p>
    </w:sdtContent>
  </w:sdt>
  <w:p w14:paraId="43F044CD" w14:textId="77777777" w:rsidR="00637A89" w:rsidRDefault="00637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AB2ED" w14:textId="77777777" w:rsidR="00637A89" w:rsidRDefault="00637A89" w:rsidP="00FF426D">
      <w:pPr>
        <w:spacing w:after="0" w:line="240" w:lineRule="auto"/>
      </w:pPr>
      <w:r>
        <w:separator/>
      </w:r>
    </w:p>
  </w:footnote>
  <w:footnote w:type="continuationSeparator" w:id="0">
    <w:p w14:paraId="1B05465B" w14:textId="77777777" w:rsidR="00637A89" w:rsidRDefault="00637A89" w:rsidP="00FF4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4C3D" w14:textId="77777777" w:rsidR="00637A89" w:rsidRDefault="00637A89">
    <w:pPr>
      <w:pStyle w:val="Header"/>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B66"/>
    <w:multiLevelType w:val="hybridMultilevel"/>
    <w:tmpl w:val="508A1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6D4F0B"/>
    <w:multiLevelType w:val="multilevel"/>
    <w:tmpl w:val="3F4A704C"/>
    <w:lvl w:ilvl="0">
      <w:start w:val="6"/>
      <w:numFmt w:val="decimal"/>
      <w:lvlText w:val="%1.0"/>
      <w:lvlJc w:val="left"/>
      <w:pPr>
        <w:ind w:left="450" w:hanging="450"/>
      </w:pPr>
      <w:rPr>
        <w:rFonts w:hint="default"/>
      </w:rPr>
    </w:lvl>
    <w:lvl w:ilvl="1">
      <w:start w:val="1"/>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 w15:restartNumberingAfterBreak="0">
    <w:nsid w:val="0A4E067D"/>
    <w:multiLevelType w:val="multilevel"/>
    <w:tmpl w:val="3DD8F17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F267E9"/>
    <w:multiLevelType w:val="hybridMultilevel"/>
    <w:tmpl w:val="F1E80320"/>
    <w:lvl w:ilvl="0" w:tplc="769A6812">
      <w:start w:val="1"/>
      <w:numFmt w:val="bullet"/>
      <w:lvlText w:val="-"/>
      <w:lvlJc w:val="left"/>
      <w:pPr>
        <w:ind w:left="405" w:hanging="360"/>
      </w:pPr>
      <w:rPr>
        <w:rFonts w:ascii="Calibri" w:eastAsia="Calibri" w:hAnsi="Calibri" w:cs="Times New Roman"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4" w15:restartNumberingAfterBreak="0">
    <w:nsid w:val="0FD2266E"/>
    <w:multiLevelType w:val="hybridMultilevel"/>
    <w:tmpl w:val="1A08EF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44047D"/>
    <w:multiLevelType w:val="hybridMultilevel"/>
    <w:tmpl w:val="CF6A9B9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C96B09"/>
    <w:multiLevelType w:val="hybridMultilevel"/>
    <w:tmpl w:val="F40C0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967ED6"/>
    <w:multiLevelType w:val="hybridMultilevel"/>
    <w:tmpl w:val="00BED10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62595C"/>
    <w:multiLevelType w:val="hybridMultilevel"/>
    <w:tmpl w:val="E45643E0"/>
    <w:lvl w:ilvl="0" w:tplc="8338828C">
      <w:start w:val="2"/>
      <w:numFmt w:val="bullet"/>
      <w:lvlText w:val="-"/>
      <w:lvlJc w:val="left"/>
      <w:pPr>
        <w:ind w:left="720" w:hanging="360"/>
      </w:pPr>
      <w:rPr>
        <w:rFonts w:ascii="Calibri" w:eastAsia="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CA564F1"/>
    <w:multiLevelType w:val="hybridMultilevel"/>
    <w:tmpl w:val="79E48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F201CB"/>
    <w:multiLevelType w:val="multilevel"/>
    <w:tmpl w:val="D8524BBE"/>
    <w:lvl w:ilvl="0">
      <w:start w:val="7"/>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1" w15:restartNumberingAfterBreak="0">
    <w:nsid w:val="319E279F"/>
    <w:multiLevelType w:val="multilevel"/>
    <w:tmpl w:val="8242A7F4"/>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3957934"/>
    <w:multiLevelType w:val="hybridMultilevel"/>
    <w:tmpl w:val="2786862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7287E34"/>
    <w:multiLevelType w:val="hybridMultilevel"/>
    <w:tmpl w:val="ACB8BA5A"/>
    <w:lvl w:ilvl="0" w:tplc="9984E34E">
      <w:start w:val="3"/>
      <w:numFmt w:val="bullet"/>
      <w:lvlText w:val="-"/>
      <w:lvlJc w:val="left"/>
      <w:pPr>
        <w:ind w:left="1068" w:hanging="360"/>
      </w:pPr>
      <w:rPr>
        <w:rFonts w:ascii="Calibri" w:eastAsia="Calibri" w:hAnsi="Calibri" w:cs="Tahoma"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4F1B112C"/>
    <w:multiLevelType w:val="hybridMultilevel"/>
    <w:tmpl w:val="CDE2FCD4"/>
    <w:lvl w:ilvl="0" w:tplc="8338828C">
      <w:start w:val="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845072"/>
    <w:multiLevelType w:val="hybridMultilevel"/>
    <w:tmpl w:val="B2342B66"/>
    <w:lvl w:ilvl="0" w:tplc="7436C590">
      <w:start w:val="1"/>
      <w:numFmt w:val="bullet"/>
      <w:lvlText w:val="-"/>
      <w:lvlJc w:val="left"/>
      <w:pPr>
        <w:tabs>
          <w:tab w:val="num" w:pos="720"/>
        </w:tabs>
        <w:ind w:left="720" w:hanging="360"/>
      </w:pPr>
      <w:rPr>
        <w:rFonts w:ascii="Times New Roman" w:hAnsi="Times New Roman" w:hint="default"/>
      </w:rPr>
    </w:lvl>
    <w:lvl w:ilvl="1" w:tplc="9F8EA632" w:tentative="1">
      <w:start w:val="1"/>
      <w:numFmt w:val="bullet"/>
      <w:lvlText w:val="-"/>
      <w:lvlJc w:val="left"/>
      <w:pPr>
        <w:tabs>
          <w:tab w:val="num" w:pos="1440"/>
        </w:tabs>
        <w:ind w:left="1440" w:hanging="360"/>
      </w:pPr>
      <w:rPr>
        <w:rFonts w:ascii="Times New Roman" w:hAnsi="Times New Roman" w:hint="default"/>
      </w:rPr>
    </w:lvl>
    <w:lvl w:ilvl="2" w:tplc="4B02E7BE" w:tentative="1">
      <w:start w:val="1"/>
      <w:numFmt w:val="bullet"/>
      <w:lvlText w:val="-"/>
      <w:lvlJc w:val="left"/>
      <w:pPr>
        <w:tabs>
          <w:tab w:val="num" w:pos="2160"/>
        </w:tabs>
        <w:ind w:left="2160" w:hanging="360"/>
      </w:pPr>
      <w:rPr>
        <w:rFonts w:ascii="Times New Roman" w:hAnsi="Times New Roman" w:hint="default"/>
      </w:rPr>
    </w:lvl>
    <w:lvl w:ilvl="3" w:tplc="0E8A3C80" w:tentative="1">
      <w:start w:val="1"/>
      <w:numFmt w:val="bullet"/>
      <w:lvlText w:val="-"/>
      <w:lvlJc w:val="left"/>
      <w:pPr>
        <w:tabs>
          <w:tab w:val="num" w:pos="2880"/>
        </w:tabs>
        <w:ind w:left="2880" w:hanging="360"/>
      </w:pPr>
      <w:rPr>
        <w:rFonts w:ascii="Times New Roman" w:hAnsi="Times New Roman" w:hint="default"/>
      </w:rPr>
    </w:lvl>
    <w:lvl w:ilvl="4" w:tplc="48DC9CF8" w:tentative="1">
      <w:start w:val="1"/>
      <w:numFmt w:val="bullet"/>
      <w:lvlText w:val="-"/>
      <w:lvlJc w:val="left"/>
      <w:pPr>
        <w:tabs>
          <w:tab w:val="num" w:pos="3600"/>
        </w:tabs>
        <w:ind w:left="3600" w:hanging="360"/>
      </w:pPr>
      <w:rPr>
        <w:rFonts w:ascii="Times New Roman" w:hAnsi="Times New Roman" w:hint="default"/>
      </w:rPr>
    </w:lvl>
    <w:lvl w:ilvl="5" w:tplc="66707200" w:tentative="1">
      <w:start w:val="1"/>
      <w:numFmt w:val="bullet"/>
      <w:lvlText w:val="-"/>
      <w:lvlJc w:val="left"/>
      <w:pPr>
        <w:tabs>
          <w:tab w:val="num" w:pos="4320"/>
        </w:tabs>
        <w:ind w:left="4320" w:hanging="360"/>
      </w:pPr>
      <w:rPr>
        <w:rFonts w:ascii="Times New Roman" w:hAnsi="Times New Roman" w:hint="default"/>
      </w:rPr>
    </w:lvl>
    <w:lvl w:ilvl="6" w:tplc="C59EFAB6" w:tentative="1">
      <w:start w:val="1"/>
      <w:numFmt w:val="bullet"/>
      <w:lvlText w:val="-"/>
      <w:lvlJc w:val="left"/>
      <w:pPr>
        <w:tabs>
          <w:tab w:val="num" w:pos="5040"/>
        </w:tabs>
        <w:ind w:left="5040" w:hanging="360"/>
      </w:pPr>
      <w:rPr>
        <w:rFonts w:ascii="Times New Roman" w:hAnsi="Times New Roman" w:hint="default"/>
      </w:rPr>
    </w:lvl>
    <w:lvl w:ilvl="7" w:tplc="AD46075A" w:tentative="1">
      <w:start w:val="1"/>
      <w:numFmt w:val="bullet"/>
      <w:lvlText w:val="-"/>
      <w:lvlJc w:val="left"/>
      <w:pPr>
        <w:tabs>
          <w:tab w:val="num" w:pos="5760"/>
        </w:tabs>
        <w:ind w:left="5760" w:hanging="360"/>
      </w:pPr>
      <w:rPr>
        <w:rFonts w:ascii="Times New Roman" w:hAnsi="Times New Roman" w:hint="default"/>
      </w:rPr>
    </w:lvl>
    <w:lvl w:ilvl="8" w:tplc="540A5F5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38A0AB0"/>
    <w:multiLevelType w:val="hybridMultilevel"/>
    <w:tmpl w:val="55BC7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BC5EEE"/>
    <w:multiLevelType w:val="hybridMultilevel"/>
    <w:tmpl w:val="3B9420FC"/>
    <w:lvl w:ilvl="0" w:tplc="9984E34E">
      <w:start w:val="3"/>
      <w:numFmt w:val="bullet"/>
      <w:lvlText w:val="-"/>
      <w:lvlJc w:val="left"/>
      <w:pPr>
        <w:ind w:left="720" w:hanging="360"/>
      </w:pPr>
      <w:rPr>
        <w:rFonts w:ascii="Calibri" w:eastAsia="Calibri" w:hAnsi="Calibri"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8CC5E2E"/>
    <w:multiLevelType w:val="hybridMultilevel"/>
    <w:tmpl w:val="CF6A9B9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E4242D5"/>
    <w:multiLevelType w:val="hybridMultilevel"/>
    <w:tmpl w:val="565EDE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2B2048B"/>
    <w:multiLevelType w:val="hybridMultilevel"/>
    <w:tmpl w:val="7CD0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BA52F1"/>
    <w:multiLevelType w:val="hybridMultilevel"/>
    <w:tmpl w:val="D97E76AA"/>
    <w:lvl w:ilvl="0" w:tplc="93247952">
      <w:start w:val="1"/>
      <w:numFmt w:val="bullet"/>
      <w:lvlText w:val=""/>
      <w:lvlJc w:val="left"/>
      <w:pPr>
        <w:ind w:left="1068" w:hanging="360"/>
      </w:pPr>
      <w:rPr>
        <w:rFonts w:ascii="Wingdings" w:eastAsia="Calibri" w:hAnsi="Wingdings" w:cs="Tahoma"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650C45DE"/>
    <w:multiLevelType w:val="hybridMultilevel"/>
    <w:tmpl w:val="29261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6466375"/>
    <w:multiLevelType w:val="hybridMultilevel"/>
    <w:tmpl w:val="A4B8A5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6069E1"/>
    <w:multiLevelType w:val="multilevel"/>
    <w:tmpl w:val="611CFF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B3732F0"/>
    <w:multiLevelType w:val="multilevel"/>
    <w:tmpl w:val="FCF007E8"/>
    <w:lvl w:ilvl="0">
      <w:start w:val="1"/>
      <w:numFmt w:val="upperRoman"/>
      <w:lvlText w:val="%1."/>
      <w:lvlJc w:val="left"/>
      <w:pPr>
        <w:ind w:left="1080" w:hanging="720"/>
      </w:pPr>
      <w:rPr>
        <w:rFonts w:cs="Times New Roman"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B815B5E"/>
    <w:multiLevelType w:val="hybridMultilevel"/>
    <w:tmpl w:val="9EE2BD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E23507C"/>
    <w:multiLevelType w:val="hybridMultilevel"/>
    <w:tmpl w:val="DB9210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12616614">
    <w:abstractNumId w:val="7"/>
  </w:num>
  <w:num w:numId="2" w16cid:durableId="38936905">
    <w:abstractNumId w:val="26"/>
  </w:num>
  <w:num w:numId="3" w16cid:durableId="1660575009">
    <w:abstractNumId w:val="11"/>
  </w:num>
  <w:num w:numId="4" w16cid:durableId="436486426">
    <w:abstractNumId w:val="25"/>
  </w:num>
  <w:num w:numId="5" w16cid:durableId="511382529">
    <w:abstractNumId w:val="3"/>
  </w:num>
  <w:num w:numId="6" w16cid:durableId="792017247">
    <w:abstractNumId w:val="19"/>
  </w:num>
  <w:num w:numId="7" w16cid:durableId="282805097">
    <w:abstractNumId w:val="4"/>
  </w:num>
  <w:num w:numId="8" w16cid:durableId="1022121944">
    <w:abstractNumId w:val="6"/>
  </w:num>
  <w:num w:numId="9" w16cid:durableId="1579901401">
    <w:abstractNumId w:val="18"/>
  </w:num>
  <w:num w:numId="10" w16cid:durableId="2141536325">
    <w:abstractNumId w:val="5"/>
  </w:num>
  <w:num w:numId="11" w16cid:durableId="409885374">
    <w:abstractNumId w:val="15"/>
  </w:num>
  <w:num w:numId="12" w16cid:durableId="1067608844">
    <w:abstractNumId w:val="22"/>
  </w:num>
  <w:num w:numId="13" w16cid:durableId="567231588">
    <w:abstractNumId w:val="1"/>
  </w:num>
  <w:num w:numId="14" w16cid:durableId="58525266">
    <w:abstractNumId w:val="2"/>
  </w:num>
  <w:num w:numId="15" w16cid:durableId="573130547">
    <w:abstractNumId w:val="23"/>
  </w:num>
  <w:num w:numId="16" w16cid:durableId="1169255169">
    <w:abstractNumId w:val="20"/>
  </w:num>
  <w:num w:numId="17" w16cid:durableId="1519661883">
    <w:abstractNumId w:val="10"/>
  </w:num>
  <w:num w:numId="18" w16cid:durableId="545991303">
    <w:abstractNumId w:val="0"/>
  </w:num>
  <w:num w:numId="19" w16cid:durableId="495264987">
    <w:abstractNumId w:val="9"/>
  </w:num>
  <w:num w:numId="20" w16cid:durableId="797381439">
    <w:abstractNumId w:val="13"/>
  </w:num>
  <w:num w:numId="21" w16cid:durableId="320697973">
    <w:abstractNumId w:val="17"/>
  </w:num>
  <w:num w:numId="22" w16cid:durableId="472017766">
    <w:abstractNumId w:val="8"/>
  </w:num>
  <w:num w:numId="23" w16cid:durableId="935096540">
    <w:abstractNumId w:val="27"/>
  </w:num>
  <w:num w:numId="24" w16cid:durableId="877011884">
    <w:abstractNumId w:val="24"/>
  </w:num>
  <w:num w:numId="25" w16cid:durableId="907422026">
    <w:abstractNumId w:val="14"/>
  </w:num>
  <w:num w:numId="26" w16cid:durableId="1494641995">
    <w:abstractNumId w:val="12"/>
  </w:num>
  <w:num w:numId="27" w16cid:durableId="47923719">
    <w:abstractNumId w:val="21"/>
  </w:num>
  <w:num w:numId="28" w16cid:durableId="1824928242">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ed5ft26efvs3e2zx1p9dwf2va09pdstd9d&quot;&gt;PJI&lt;record-ids&gt;&lt;item&gt;1946&lt;/item&gt;&lt;item&gt;3990&lt;/item&gt;&lt;/record-ids&gt;&lt;/item&gt;&lt;/Libraries&gt;"/>
    <w:docVar w:name="REFMGR.InstantFormat" w:val="&lt;ENInstantFormat&gt;&lt;Enabled&gt;1&lt;/Enabled&gt;&lt;ScanUnformatted&gt;1&lt;/ScanUnformatted&gt;&lt;ScanChanges&gt;1&lt;/ScanChanges&gt;&lt;/ENInstantFormat&gt;"/>
    <w:docVar w:name="REFMGR.Layout" w:val="&lt;ENLayout&gt;&lt;Style&gt;Clinical Infectious Diseases&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PJI&lt;/item&gt;&lt;/Libraries&gt;&lt;/ENLibraries&gt;"/>
  </w:docVars>
  <w:rsids>
    <w:rsidRoot w:val="00E83504"/>
    <w:rsid w:val="0000058A"/>
    <w:rsid w:val="00001EB0"/>
    <w:rsid w:val="000049BE"/>
    <w:rsid w:val="000123AC"/>
    <w:rsid w:val="000133E1"/>
    <w:rsid w:val="00023AE8"/>
    <w:rsid w:val="00036CB6"/>
    <w:rsid w:val="00040CCB"/>
    <w:rsid w:val="00060511"/>
    <w:rsid w:val="000630FB"/>
    <w:rsid w:val="00063721"/>
    <w:rsid w:val="00063D26"/>
    <w:rsid w:val="00070AAC"/>
    <w:rsid w:val="00075E6A"/>
    <w:rsid w:val="0008239D"/>
    <w:rsid w:val="00093C19"/>
    <w:rsid w:val="000A10F3"/>
    <w:rsid w:val="000B250C"/>
    <w:rsid w:val="000B59E7"/>
    <w:rsid w:val="000C102F"/>
    <w:rsid w:val="000C1894"/>
    <w:rsid w:val="000C30D8"/>
    <w:rsid w:val="000C455C"/>
    <w:rsid w:val="000D1FE3"/>
    <w:rsid w:val="000E687A"/>
    <w:rsid w:val="00100449"/>
    <w:rsid w:val="00103EE1"/>
    <w:rsid w:val="00112FC5"/>
    <w:rsid w:val="00114FF4"/>
    <w:rsid w:val="00120936"/>
    <w:rsid w:val="00144D17"/>
    <w:rsid w:val="00145E33"/>
    <w:rsid w:val="00150B8B"/>
    <w:rsid w:val="00151ACA"/>
    <w:rsid w:val="00164748"/>
    <w:rsid w:val="00165A85"/>
    <w:rsid w:val="00165B8A"/>
    <w:rsid w:val="00166958"/>
    <w:rsid w:val="001737C1"/>
    <w:rsid w:val="00195FA5"/>
    <w:rsid w:val="001962D9"/>
    <w:rsid w:val="001A2456"/>
    <w:rsid w:val="001B2521"/>
    <w:rsid w:val="001B419F"/>
    <w:rsid w:val="001B70D3"/>
    <w:rsid w:val="001C2F47"/>
    <w:rsid w:val="001C32A0"/>
    <w:rsid w:val="001C4772"/>
    <w:rsid w:val="001D0B2F"/>
    <w:rsid w:val="001E1607"/>
    <w:rsid w:val="001E4D15"/>
    <w:rsid w:val="001F1E0F"/>
    <w:rsid w:val="001F4441"/>
    <w:rsid w:val="001F4681"/>
    <w:rsid w:val="001F69F4"/>
    <w:rsid w:val="001F7046"/>
    <w:rsid w:val="00204503"/>
    <w:rsid w:val="00204C75"/>
    <w:rsid w:val="00206538"/>
    <w:rsid w:val="00214B55"/>
    <w:rsid w:val="00216C2E"/>
    <w:rsid w:val="002241A3"/>
    <w:rsid w:val="002250CD"/>
    <w:rsid w:val="00234C33"/>
    <w:rsid w:val="00240DD7"/>
    <w:rsid w:val="00241081"/>
    <w:rsid w:val="002422CD"/>
    <w:rsid w:val="00242D71"/>
    <w:rsid w:val="00245BEC"/>
    <w:rsid w:val="00246C1F"/>
    <w:rsid w:val="00252C2D"/>
    <w:rsid w:val="002610D5"/>
    <w:rsid w:val="002616DC"/>
    <w:rsid w:val="00265248"/>
    <w:rsid w:val="00270169"/>
    <w:rsid w:val="0027781C"/>
    <w:rsid w:val="0027793D"/>
    <w:rsid w:val="002806FE"/>
    <w:rsid w:val="00283B3F"/>
    <w:rsid w:val="002847C6"/>
    <w:rsid w:val="00294B26"/>
    <w:rsid w:val="00296875"/>
    <w:rsid w:val="002A14B2"/>
    <w:rsid w:val="002B7CAC"/>
    <w:rsid w:val="002C00EF"/>
    <w:rsid w:val="002C32C1"/>
    <w:rsid w:val="002C4A1C"/>
    <w:rsid w:val="002D0CDF"/>
    <w:rsid w:val="002D3DBC"/>
    <w:rsid w:val="002E36EE"/>
    <w:rsid w:val="002E4155"/>
    <w:rsid w:val="00311EE0"/>
    <w:rsid w:val="003204CC"/>
    <w:rsid w:val="00324867"/>
    <w:rsid w:val="00326165"/>
    <w:rsid w:val="00326540"/>
    <w:rsid w:val="00326839"/>
    <w:rsid w:val="00326A97"/>
    <w:rsid w:val="003434ED"/>
    <w:rsid w:val="003449AA"/>
    <w:rsid w:val="00345942"/>
    <w:rsid w:val="00360E2E"/>
    <w:rsid w:val="0036406C"/>
    <w:rsid w:val="003649D1"/>
    <w:rsid w:val="003738A9"/>
    <w:rsid w:val="00374415"/>
    <w:rsid w:val="003771FD"/>
    <w:rsid w:val="00377953"/>
    <w:rsid w:val="00377FFB"/>
    <w:rsid w:val="00380446"/>
    <w:rsid w:val="003819BA"/>
    <w:rsid w:val="00385A29"/>
    <w:rsid w:val="0039360B"/>
    <w:rsid w:val="00394D56"/>
    <w:rsid w:val="003A7D87"/>
    <w:rsid w:val="003B2CB6"/>
    <w:rsid w:val="003B4296"/>
    <w:rsid w:val="003B63A0"/>
    <w:rsid w:val="003B663B"/>
    <w:rsid w:val="003C2D88"/>
    <w:rsid w:val="003C3A96"/>
    <w:rsid w:val="003C5140"/>
    <w:rsid w:val="003E4F4F"/>
    <w:rsid w:val="00405E6E"/>
    <w:rsid w:val="004072A9"/>
    <w:rsid w:val="00410DFC"/>
    <w:rsid w:val="00411820"/>
    <w:rsid w:val="00413718"/>
    <w:rsid w:val="004214B8"/>
    <w:rsid w:val="0042521F"/>
    <w:rsid w:val="00427F08"/>
    <w:rsid w:val="00437EA2"/>
    <w:rsid w:val="004431CC"/>
    <w:rsid w:val="004432C3"/>
    <w:rsid w:val="00444E82"/>
    <w:rsid w:val="00445DDC"/>
    <w:rsid w:val="00452FAE"/>
    <w:rsid w:val="00456127"/>
    <w:rsid w:val="00457634"/>
    <w:rsid w:val="004665C1"/>
    <w:rsid w:val="00470FAC"/>
    <w:rsid w:val="00480FFE"/>
    <w:rsid w:val="00482650"/>
    <w:rsid w:val="0048694E"/>
    <w:rsid w:val="00487ABF"/>
    <w:rsid w:val="00487E4C"/>
    <w:rsid w:val="004911E9"/>
    <w:rsid w:val="0049352D"/>
    <w:rsid w:val="00496FEC"/>
    <w:rsid w:val="00496FED"/>
    <w:rsid w:val="004A6D58"/>
    <w:rsid w:val="004B1432"/>
    <w:rsid w:val="004B18DA"/>
    <w:rsid w:val="004C37BD"/>
    <w:rsid w:val="004C3E3E"/>
    <w:rsid w:val="004C7B54"/>
    <w:rsid w:val="004D3E0A"/>
    <w:rsid w:val="004D570D"/>
    <w:rsid w:val="004D7896"/>
    <w:rsid w:val="004F5C88"/>
    <w:rsid w:val="004F60CD"/>
    <w:rsid w:val="004F6258"/>
    <w:rsid w:val="004F6D21"/>
    <w:rsid w:val="00503F58"/>
    <w:rsid w:val="00512965"/>
    <w:rsid w:val="005339C5"/>
    <w:rsid w:val="00533ED5"/>
    <w:rsid w:val="005350B3"/>
    <w:rsid w:val="005421E6"/>
    <w:rsid w:val="00542AAB"/>
    <w:rsid w:val="005437AD"/>
    <w:rsid w:val="005442F8"/>
    <w:rsid w:val="00547EBD"/>
    <w:rsid w:val="005575EB"/>
    <w:rsid w:val="0056465C"/>
    <w:rsid w:val="005703BF"/>
    <w:rsid w:val="00573507"/>
    <w:rsid w:val="00576A6F"/>
    <w:rsid w:val="00593FA0"/>
    <w:rsid w:val="0059459A"/>
    <w:rsid w:val="005A318D"/>
    <w:rsid w:val="005A5269"/>
    <w:rsid w:val="005B0A9F"/>
    <w:rsid w:val="005B113B"/>
    <w:rsid w:val="005B157E"/>
    <w:rsid w:val="005B4AAD"/>
    <w:rsid w:val="005C7B92"/>
    <w:rsid w:val="005D6958"/>
    <w:rsid w:val="005D7293"/>
    <w:rsid w:val="005E671F"/>
    <w:rsid w:val="005E6F3D"/>
    <w:rsid w:val="005E7048"/>
    <w:rsid w:val="005F22CD"/>
    <w:rsid w:val="005F661D"/>
    <w:rsid w:val="00611B91"/>
    <w:rsid w:val="006149EB"/>
    <w:rsid w:val="0061511E"/>
    <w:rsid w:val="006202E2"/>
    <w:rsid w:val="00623437"/>
    <w:rsid w:val="00626088"/>
    <w:rsid w:val="0063319D"/>
    <w:rsid w:val="00637A89"/>
    <w:rsid w:val="00637E1D"/>
    <w:rsid w:val="00652CA1"/>
    <w:rsid w:val="00655A1B"/>
    <w:rsid w:val="0066252A"/>
    <w:rsid w:val="006628B8"/>
    <w:rsid w:val="00663874"/>
    <w:rsid w:val="0067244B"/>
    <w:rsid w:val="0068174B"/>
    <w:rsid w:val="00683FB5"/>
    <w:rsid w:val="00686C3C"/>
    <w:rsid w:val="006966FE"/>
    <w:rsid w:val="0069678C"/>
    <w:rsid w:val="006A0DA4"/>
    <w:rsid w:val="006A36C8"/>
    <w:rsid w:val="006B28D3"/>
    <w:rsid w:val="006B5940"/>
    <w:rsid w:val="006B7ABE"/>
    <w:rsid w:val="006C1FF8"/>
    <w:rsid w:val="006C4DEF"/>
    <w:rsid w:val="006D43E5"/>
    <w:rsid w:val="006E1181"/>
    <w:rsid w:val="006E1284"/>
    <w:rsid w:val="006E1CDD"/>
    <w:rsid w:val="006E37BB"/>
    <w:rsid w:val="006F10F8"/>
    <w:rsid w:val="006F14BD"/>
    <w:rsid w:val="006F527C"/>
    <w:rsid w:val="006F633C"/>
    <w:rsid w:val="007028F0"/>
    <w:rsid w:val="00703891"/>
    <w:rsid w:val="00704787"/>
    <w:rsid w:val="00706D51"/>
    <w:rsid w:val="0071504B"/>
    <w:rsid w:val="007154CC"/>
    <w:rsid w:val="007169FD"/>
    <w:rsid w:val="00720555"/>
    <w:rsid w:val="007317DF"/>
    <w:rsid w:val="00732BA3"/>
    <w:rsid w:val="007353D8"/>
    <w:rsid w:val="007406AE"/>
    <w:rsid w:val="007459A1"/>
    <w:rsid w:val="00746587"/>
    <w:rsid w:val="0075002C"/>
    <w:rsid w:val="0075313D"/>
    <w:rsid w:val="00757E96"/>
    <w:rsid w:val="00763188"/>
    <w:rsid w:val="00763BB4"/>
    <w:rsid w:val="007738C4"/>
    <w:rsid w:val="007758A3"/>
    <w:rsid w:val="00782B08"/>
    <w:rsid w:val="0078350B"/>
    <w:rsid w:val="00784997"/>
    <w:rsid w:val="00795476"/>
    <w:rsid w:val="007A03C5"/>
    <w:rsid w:val="007A27BA"/>
    <w:rsid w:val="007A3EBB"/>
    <w:rsid w:val="007A49EE"/>
    <w:rsid w:val="007A761B"/>
    <w:rsid w:val="007B5C0B"/>
    <w:rsid w:val="007B63A7"/>
    <w:rsid w:val="007B7B6F"/>
    <w:rsid w:val="007B7CBB"/>
    <w:rsid w:val="007B7ECB"/>
    <w:rsid w:val="007D2568"/>
    <w:rsid w:val="007E417A"/>
    <w:rsid w:val="007E71A4"/>
    <w:rsid w:val="00805CBC"/>
    <w:rsid w:val="00807C0C"/>
    <w:rsid w:val="00814013"/>
    <w:rsid w:val="008203A9"/>
    <w:rsid w:val="00823D91"/>
    <w:rsid w:val="008259FE"/>
    <w:rsid w:val="0083130B"/>
    <w:rsid w:val="00832F86"/>
    <w:rsid w:val="00833077"/>
    <w:rsid w:val="00836E8F"/>
    <w:rsid w:val="008425ED"/>
    <w:rsid w:val="00845464"/>
    <w:rsid w:val="00845858"/>
    <w:rsid w:val="00847854"/>
    <w:rsid w:val="00864CF7"/>
    <w:rsid w:val="00873AB4"/>
    <w:rsid w:val="0087761D"/>
    <w:rsid w:val="0088204D"/>
    <w:rsid w:val="00883C8D"/>
    <w:rsid w:val="00884047"/>
    <w:rsid w:val="00894C40"/>
    <w:rsid w:val="008A0C65"/>
    <w:rsid w:val="008A41F7"/>
    <w:rsid w:val="008A454F"/>
    <w:rsid w:val="008A6218"/>
    <w:rsid w:val="008B243F"/>
    <w:rsid w:val="008B46C7"/>
    <w:rsid w:val="008B5ADA"/>
    <w:rsid w:val="008B6118"/>
    <w:rsid w:val="008C2FFF"/>
    <w:rsid w:val="008C49E3"/>
    <w:rsid w:val="008D21AC"/>
    <w:rsid w:val="008D405A"/>
    <w:rsid w:val="008D769A"/>
    <w:rsid w:val="008E1A7F"/>
    <w:rsid w:val="008F4616"/>
    <w:rsid w:val="0090104E"/>
    <w:rsid w:val="009024E1"/>
    <w:rsid w:val="00906D56"/>
    <w:rsid w:val="00931037"/>
    <w:rsid w:val="00934819"/>
    <w:rsid w:val="00936D9A"/>
    <w:rsid w:val="0094570A"/>
    <w:rsid w:val="00946886"/>
    <w:rsid w:val="009471AC"/>
    <w:rsid w:val="00952910"/>
    <w:rsid w:val="009545FE"/>
    <w:rsid w:val="00957AC8"/>
    <w:rsid w:val="00960689"/>
    <w:rsid w:val="009623A1"/>
    <w:rsid w:val="00967057"/>
    <w:rsid w:val="0097006C"/>
    <w:rsid w:val="00972683"/>
    <w:rsid w:val="00973202"/>
    <w:rsid w:val="00975038"/>
    <w:rsid w:val="009841A5"/>
    <w:rsid w:val="00986D6D"/>
    <w:rsid w:val="0099422C"/>
    <w:rsid w:val="009947EA"/>
    <w:rsid w:val="00996B75"/>
    <w:rsid w:val="009A3D5E"/>
    <w:rsid w:val="009A6AE7"/>
    <w:rsid w:val="009B1A6B"/>
    <w:rsid w:val="009C1CA6"/>
    <w:rsid w:val="009D107C"/>
    <w:rsid w:val="009D4483"/>
    <w:rsid w:val="009D49F3"/>
    <w:rsid w:val="009D4A6D"/>
    <w:rsid w:val="009D50F5"/>
    <w:rsid w:val="009D5A92"/>
    <w:rsid w:val="009D754A"/>
    <w:rsid w:val="009E1407"/>
    <w:rsid w:val="009E3876"/>
    <w:rsid w:val="009E7F8B"/>
    <w:rsid w:val="009F0AB0"/>
    <w:rsid w:val="009F5076"/>
    <w:rsid w:val="00A062B9"/>
    <w:rsid w:val="00A13402"/>
    <w:rsid w:val="00A24CD6"/>
    <w:rsid w:val="00A264F5"/>
    <w:rsid w:val="00A31864"/>
    <w:rsid w:val="00A31B71"/>
    <w:rsid w:val="00A42618"/>
    <w:rsid w:val="00A56F7C"/>
    <w:rsid w:val="00A57264"/>
    <w:rsid w:val="00A65788"/>
    <w:rsid w:val="00A716C3"/>
    <w:rsid w:val="00A71D11"/>
    <w:rsid w:val="00A74789"/>
    <w:rsid w:val="00A8221E"/>
    <w:rsid w:val="00A8277B"/>
    <w:rsid w:val="00A87552"/>
    <w:rsid w:val="00A91C29"/>
    <w:rsid w:val="00A94F5B"/>
    <w:rsid w:val="00A9626D"/>
    <w:rsid w:val="00AA2074"/>
    <w:rsid w:val="00AA3B8D"/>
    <w:rsid w:val="00AB1011"/>
    <w:rsid w:val="00AB205D"/>
    <w:rsid w:val="00AB2D61"/>
    <w:rsid w:val="00AC7FEA"/>
    <w:rsid w:val="00AD0D24"/>
    <w:rsid w:val="00AD18C1"/>
    <w:rsid w:val="00AD2C8F"/>
    <w:rsid w:val="00AD31F0"/>
    <w:rsid w:val="00AD5AC8"/>
    <w:rsid w:val="00AE0FD8"/>
    <w:rsid w:val="00AE5EDB"/>
    <w:rsid w:val="00AF1537"/>
    <w:rsid w:val="00AF52BC"/>
    <w:rsid w:val="00AF6FE6"/>
    <w:rsid w:val="00B04AE8"/>
    <w:rsid w:val="00B219EE"/>
    <w:rsid w:val="00B21F33"/>
    <w:rsid w:val="00B23D49"/>
    <w:rsid w:val="00B274BB"/>
    <w:rsid w:val="00B41064"/>
    <w:rsid w:val="00B43585"/>
    <w:rsid w:val="00B51AAF"/>
    <w:rsid w:val="00B63324"/>
    <w:rsid w:val="00B644C3"/>
    <w:rsid w:val="00B65019"/>
    <w:rsid w:val="00B73CBD"/>
    <w:rsid w:val="00B80BC3"/>
    <w:rsid w:val="00B824C9"/>
    <w:rsid w:val="00B8645E"/>
    <w:rsid w:val="00B951BC"/>
    <w:rsid w:val="00B95EEE"/>
    <w:rsid w:val="00BA1CCA"/>
    <w:rsid w:val="00BA6D15"/>
    <w:rsid w:val="00BB055B"/>
    <w:rsid w:val="00BB52FC"/>
    <w:rsid w:val="00BB54B9"/>
    <w:rsid w:val="00BC3FCA"/>
    <w:rsid w:val="00BD1EED"/>
    <w:rsid w:val="00BD2688"/>
    <w:rsid w:val="00BD42A1"/>
    <w:rsid w:val="00BD467B"/>
    <w:rsid w:val="00BD72F6"/>
    <w:rsid w:val="00BD77DA"/>
    <w:rsid w:val="00BD7E57"/>
    <w:rsid w:val="00BE0C49"/>
    <w:rsid w:val="00BE3EE1"/>
    <w:rsid w:val="00BE427E"/>
    <w:rsid w:val="00BE5261"/>
    <w:rsid w:val="00BF0E67"/>
    <w:rsid w:val="00BF1987"/>
    <w:rsid w:val="00BF32B6"/>
    <w:rsid w:val="00BF3B38"/>
    <w:rsid w:val="00BF6257"/>
    <w:rsid w:val="00C07EE1"/>
    <w:rsid w:val="00C109F9"/>
    <w:rsid w:val="00C12E73"/>
    <w:rsid w:val="00C2642B"/>
    <w:rsid w:val="00C3115A"/>
    <w:rsid w:val="00C31FC9"/>
    <w:rsid w:val="00C3240C"/>
    <w:rsid w:val="00C32C6E"/>
    <w:rsid w:val="00C44D5A"/>
    <w:rsid w:val="00C452CC"/>
    <w:rsid w:val="00C60A72"/>
    <w:rsid w:val="00C630F4"/>
    <w:rsid w:val="00C710F5"/>
    <w:rsid w:val="00C74B15"/>
    <w:rsid w:val="00C76E35"/>
    <w:rsid w:val="00C85D03"/>
    <w:rsid w:val="00C937B2"/>
    <w:rsid w:val="00CB4698"/>
    <w:rsid w:val="00CC01DC"/>
    <w:rsid w:val="00CC6AB4"/>
    <w:rsid w:val="00CD5B57"/>
    <w:rsid w:val="00CE3751"/>
    <w:rsid w:val="00CE7CCC"/>
    <w:rsid w:val="00CF5E3C"/>
    <w:rsid w:val="00CF7EE5"/>
    <w:rsid w:val="00D0431E"/>
    <w:rsid w:val="00D06D1B"/>
    <w:rsid w:val="00D07F40"/>
    <w:rsid w:val="00D1092D"/>
    <w:rsid w:val="00D10D1D"/>
    <w:rsid w:val="00D11736"/>
    <w:rsid w:val="00D127AB"/>
    <w:rsid w:val="00D24788"/>
    <w:rsid w:val="00D2751A"/>
    <w:rsid w:val="00D30B72"/>
    <w:rsid w:val="00D37187"/>
    <w:rsid w:val="00D3719A"/>
    <w:rsid w:val="00D419C2"/>
    <w:rsid w:val="00D46ECF"/>
    <w:rsid w:val="00D575DF"/>
    <w:rsid w:val="00D63C75"/>
    <w:rsid w:val="00D65FA7"/>
    <w:rsid w:val="00D73118"/>
    <w:rsid w:val="00D86821"/>
    <w:rsid w:val="00D90C1D"/>
    <w:rsid w:val="00D97BAB"/>
    <w:rsid w:val="00DA2256"/>
    <w:rsid w:val="00DA72DB"/>
    <w:rsid w:val="00DA79DB"/>
    <w:rsid w:val="00DB3E77"/>
    <w:rsid w:val="00DB566A"/>
    <w:rsid w:val="00DB7275"/>
    <w:rsid w:val="00DC43C9"/>
    <w:rsid w:val="00DD0202"/>
    <w:rsid w:val="00DD3D8F"/>
    <w:rsid w:val="00DE662B"/>
    <w:rsid w:val="00DF1E06"/>
    <w:rsid w:val="00DF48F5"/>
    <w:rsid w:val="00DF5127"/>
    <w:rsid w:val="00DF6D2E"/>
    <w:rsid w:val="00E02A61"/>
    <w:rsid w:val="00E079EB"/>
    <w:rsid w:val="00E10B8C"/>
    <w:rsid w:val="00E12581"/>
    <w:rsid w:val="00E14847"/>
    <w:rsid w:val="00E157DB"/>
    <w:rsid w:val="00E205BA"/>
    <w:rsid w:val="00E315C1"/>
    <w:rsid w:val="00E31FD1"/>
    <w:rsid w:val="00E33109"/>
    <w:rsid w:val="00E33996"/>
    <w:rsid w:val="00E37A4B"/>
    <w:rsid w:val="00E429AB"/>
    <w:rsid w:val="00E521E8"/>
    <w:rsid w:val="00E554CF"/>
    <w:rsid w:val="00E57B8A"/>
    <w:rsid w:val="00E65018"/>
    <w:rsid w:val="00E677AA"/>
    <w:rsid w:val="00E72A45"/>
    <w:rsid w:val="00E733E6"/>
    <w:rsid w:val="00E75AB6"/>
    <w:rsid w:val="00E7661B"/>
    <w:rsid w:val="00E768AB"/>
    <w:rsid w:val="00E8321D"/>
    <w:rsid w:val="00E83504"/>
    <w:rsid w:val="00E8602A"/>
    <w:rsid w:val="00E87B03"/>
    <w:rsid w:val="00E94EBE"/>
    <w:rsid w:val="00E95447"/>
    <w:rsid w:val="00E97215"/>
    <w:rsid w:val="00EA7A6C"/>
    <w:rsid w:val="00EB1DC4"/>
    <w:rsid w:val="00EB4374"/>
    <w:rsid w:val="00EC3BE3"/>
    <w:rsid w:val="00ED73B6"/>
    <w:rsid w:val="00ED7622"/>
    <w:rsid w:val="00EF4600"/>
    <w:rsid w:val="00EF5DF0"/>
    <w:rsid w:val="00F01E79"/>
    <w:rsid w:val="00F037C9"/>
    <w:rsid w:val="00F04A07"/>
    <w:rsid w:val="00F04B2F"/>
    <w:rsid w:val="00F1071D"/>
    <w:rsid w:val="00F1685C"/>
    <w:rsid w:val="00F17465"/>
    <w:rsid w:val="00F22D2F"/>
    <w:rsid w:val="00F256DE"/>
    <w:rsid w:val="00F258F0"/>
    <w:rsid w:val="00F27166"/>
    <w:rsid w:val="00F31A2B"/>
    <w:rsid w:val="00F325AF"/>
    <w:rsid w:val="00F33471"/>
    <w:rsid w:val="00F349C3"/>
    <w:rsid w:val="00F3784A"/>
    <w:rsid w:val="00F43407"/>
    <w:rsid w:val="00F434ED"/>
    <w:rsid w:val="00F47090"/>
    <w:rsid w:val="00F57756"/>
    <w:rsid w:val="00F6418D"/>
    <w:rsid w:val="00F66F62"/>
    <w:rsid w:val="00F70187"/>
    <w:rsid w:val="00F73104"/>
    <w:rsid w:val="00F76CB3"/>
    <w:rsid w:val="00F80DD0"/>
    <w:rsid w:val="00F82116"/>
    <w:rsid w:val="00F91AEC"/>
    <w:rsid w:val="00F958D4"/>
    <w:rsid w:val="00F96C0F"/>
    <w:rsid w:val="00FA2190"/>
    <w:rsid w:val="00FA3260"/>
    <w:rsid w:val="00FA3686"/>
    <w:rsid w:val="00FB0D9C"/>
    <w:rsid w:val="00FB1ADB"/>
    <w:rsid w:val="00FB4F2E"/>
    <w:rsid w:val="00FB5A24"/>
    <w:rsid w:val="00FC237A"/>
    <w:rsid w:val="00FC2E7C"/>
    <w:rsid w:val="00FC390C"/>
    <w:rsid w:val="00FD030C"/>
    <w:rsid w:val="00FD19D7"/>
    <w:rsid w:val="00FD3B19"/>
    <w:rsid w:val="00FD3D2F"/>
    <w:rsid w:val="00FD4921"/>
    <w:rsid w:val="00FD5850"/>
    <w:rsid w:val="00FF0742"/>
    <w:rsid w:val="00FF29AF"/>
    <w:rsid w:val="00FF426D"/>
    <w:rsid w:val="00FF51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431428B1"/>
  <w15:docId w15:val="{49F3391B-9E27-402D-8770-0B344589C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19F"/>
    <w:pPr>
      <w:spacing w:after="200" w:line="276" w:lineRule="auto"/>
    </w:pPr>
    <w:rPr>
      <w:lang w:eastAsia="en-US"/>
    </w:rPr>
  </w:style>
  <w:style w:type="paragraph" w:styleId="Heading1">
    <w:name w:val="heading 1"/>
    <w:basedOn w:val="Normal"/>
    <w:next w:val="Normal"/>
    <w:link w:val="Heading1Char"/>
    <w:qFormat/>
    <w:locked/>
    <w:rsid w:val="00E315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E315C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D72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71FD"/>
    <w:rPr>
      <w:rFonts w:ascii="Times New Roman" w:hAnsi="Times New Roman" w:cs="Times New Roman"/>
      <w:sz w:val="2"/>
      <w:lang w:eastAsia="en-US"/>
    </w:rPr>
  </w:style>
  <w:style w:type="paragraph" w:styleId="MessageHeader">
    <w:name w:val="Message Header"/>
    <w:basedOn w:val="Normal"/>
    <w:link w:val="MessageHeaderChar"/>
    <w:uiPriority w:val="99"/>
    <w:rsid w:val="00BD72F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3771FD"/>
    <w:rPr>
      <w:rFonts w:ascii="Cambria" w:hAnsi="Cambria" w:cs="Times New Roman"/>
      <w:sz w:val="24"/>
      <w:szCs w:val="24"/>
      <w:shd w:val="pct20" w:color="auto" w:fill="auto"/>
      <w:lang w:eastAsia="en-US"/>
    </w:rPr>
  </w:style>
  <w:style w:type="paragraph" w:styleId="EndnoteText">
    <w:name w:val="endnote text"/>
    <w:basedOn w:val="Normal"/>
    <w:link w:val="EndnoteTextChar"/>
    <w:uiPriority w:val="99"/>
    <w:semiHidden/>
    <w:rsid w:val="00FF426D"/>
    <w:rPr>
      <w:sz w:val="20"/>
      <w:szCs w:val="20"/>
    </w:rPr>
  </w:style>
  <w:style w:type="character" w:customStyle="1" w:styleId="EndnoteTextChar">
    <w:name w:val="Endnote Text Char"/>
    <w:basedOn w:val="DefaultParagraphFont"/>
    <w:link w:val="EndnoteText"/>
    <w:uiPriority w:val="99"/>
    <w:semiHidden/>
    <w:locked/>
    <w:rsid w:val="00FF426D"/>
    <w:rPr>
      <w:rFonts w:cs="Times New Roman"/>
      <w:lang w:eastAsia="en-US"/>
    </w:rPr>
  </w:style>
  <w:style w:type="character" w:styleId="EndnoteReference">
    <w:name w:val="endnote reference"/>
    <w:basedOn w:val="DefaultParagraphFont"/>
    <w:uiPriority w:val="99"/>
    <w:semiHidden/>
    <w:rsid w:val="00FF426D"/>
    <w:rPr>
      <w:rFonts w:cs="Times New Roman"/>
      <w:vertAlign w:val="superscript"/>
    </w:rPr>
  </w:style>
  <w:style w:type="paragraph" w:styleId="FootnoteText">
    <w:name w:val="footnote text"/>
    <w:basedOn w:val="Normal"/>
    <w:link w:val="FootnoteTextChar"/>
    <w:uiPriority w:val="99"/>
    <w:semiHidden/>
    <w:rsid w:val="00FF426D"/>
    <w:rPr>
      <w:sz w:val="20"/>
      <w:szCs w:val="20"/>
    </w:rPr>
  </w:style>
  <w:style w:type="character" w:customStyle="1" w:styleId="FootnoteTextChar">
    <w:name w:val="Footnote Text Char"/>
    <w:basedOn w:val="DefaultParagraphFont"/>
    <w:link w:val="FootnoteText"/>
    <w:uiPriority w:val="99"/>
    <w:semiHidden/>
    <w:locked/>
    <w:rsid w:val="00FF426D"/>
    <w:rPr>
      <w:rFonts w:cs="Times New Roman"/>
      <w:lang w:eastAsia="en-US"/>
    </w:rPr>
  </w:style>
  <w:style w:type="character" w:styleId="FootnoteReference">
    <w:name w:val="footnote reference"/>
    <w:basedOn w:val="DefaultParagraphFont"/>
    <w:uiPriority w:val="99"/>
    <w:semiHidden/>
    <w:rsid w:val="00FF426D"/>
    <w:rPr>
      <w:rFonts w:cs="Times New Roman"/>
      <w:vertAlign w:val="superscript"/>
    </w:rPr>
  </w:style>
  <w:style w:type="paragraph" w:styleId="Header">
    <w:name w:val="header"/>
    <w:basedOn w:val="Normal"/>
    <w:link w:val="HeaderChar"/>
    <w:uiPriority w:val="99"/>
    <w:semiHidden/>
    <w:rsid w:val="00D06D1B"/>
    <w:pPr>
      <w:tabs>
        <w:tab w:val="center" w:pos="4536"/>
        <w:tab w:val="right" w:pos="9072"/>
      </w:tabs>
    </w:pPr>
  </w:style>
  <w:style w:type="character" w:customStyle="1" w:styleId="HeaderChar">
    <w:name w:val="Header Char"/>
    <w:basedOn w:val="DefaultParagraphFont"/>
    <w:link w:val="Header"/>
    <w:uiPriority w:val="99"/>
    <w:semiHidden/>
    <w:locked/>
    <w:rsid w:val="00D06D1B"/>
    <w:rPr>
      <w:rFonts w:cs="Times New Roman"/>
      <w:sz w:val="22"/>
      <w:szCs w:val="22"/>
      <w:lang w:eastAsia="en-US"/>
    </w:rPr>
  </w:style>
  <w:style w:type="paragraph" w:styleId="Footer">
    <w:name w:val="footer"/>
    <w:basedOn w:val="Normal"/>
    <w:link w:val="FooterChar"/>
    <w:uiPriority w:val="99"/>
    <w:rsid w:val="00D06D1B"/>
    <w:pPr>
      <w:tabs>
        <w:tab w:val="center" w:pos="4536"/>
        <w:tab w:val="right" w:pos="9072"/>
      </w:tabs>
    </w:pPr>
  </w:style>
  <w:style w:type="character" w:customStyle="1" w:styleId="FooterChar">
    <w:name w:val="Footer Char"/>
    <w:basedOn w:val="DefaultParagraphFont"/>
    <w:link w:val="Footer"/>
    <w:uiPriority w:val="99"/>
    <w:locked/>
    <w:rsid w:val="00D06D1B"/>
    <w:rPr>
      <w:rFonts w:cs="Times New Roman"/>
      <w:sz w:val="22"/>
      <w:szCs w:val="22"/>
      <w:lang w:eastAsia="en-US"/>
    </w:rPr>
  </w:style>
  <w:style w:type="paragraph" w:customStyle="1" w:styleId="a">
    <w:name w:val="_"/>
    <w:basedOn w:val="Normal"/>
    <w:uiPriority w:val="99"/>
    <w:rsid w:val="00B63324"/>
    <w:pPr>
      <w:widowControl w:val="0"/>
      <w:spacing w:after="0" w:line="240" w:lineRule="auto"/>
      <w:ind w:left="135" w:hanging="249"/>
    </w:pPr>
    <w:rPr>
      <w:rFonts w:ascii="AZGCaspariTCapsMedium" w:eastAsia="Times New Roman" w:hAnsi="AZGCaspariTCapsMedium"/>
      <w:sz w:val="24"/>
      <w:szCs w:val="20"/>
      <w:lang w:val="en-US" w:eastAsia="nl-NL"/>
    </w:rPr>
  </w:style>
  <w:style w:type="character" w:styleId="CommentReference">
    <w:name w:val="annotation reference"/>
    <w:basedOn w:val="DefaultParagraphFont"/>
    <w:uiPriority w:val="99"/>
    <w:semiHidden/>
    <w:rsid w:val="007A03C5"/>
    <w:rPr>
      <w:rFonts w:cs="Times New Roman"/>
      <w:sz w:val="16"/>
      <w:szCs w:val="16"/>
    </w:rPr>
  </w:style>
  <w:style w:type="paragraph" w:styleId="CommentText">
    <w:name w:val="annotation text"/>
    <w:basedOn w:val="Normal"/>
    <w:link w:val="CommentTextChar"/>
    <w:uiPriority w:val="99"/>
    <w:semiHidden/>
    <w:rsid w:val="007A03C5"/>
    <w:rPr>
      <w:sz w:val="20"/>
      <w:szCs w:val="20"/>
    </w:rPr>
  </w:style>
  <w:style w:type="character" w:customStyle="1" w:styleId="CommentTextChar">
    <w:name w:val="Comment Text Char"/>
    <w:basedOn w:val="DefaultParagraphFont"/>
    <w:link w:val="CommentText"/>
    <w:uiPriority w:val="99"/>
    <w:semiHidden/>
    <w:locked/>
    <w:rsid w:val="009E1407"/>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7A03C5"/>
    <w:rPr>
      <w:b/>
      <w:bCs/>
    </w:rPr>
  </w:style>
  <w:style w:type="character" w:customStyle="1" w:styleId="CommentSubjectChar">
    <w:name w:val="Comment Subject Char"/>
    <w:basedOn w:val="CommentTextChar"/>
    <w:link w:val="CommentSubject"/>
    <w:uiPriority w:val="99"/>
    <w:semiHidden/>
    <w:locked/>
    <w:rsid w:val="009E1407"/>
    <w:rPr>
      <w:rFonts w:cs="Times New Roman"/>
      <w:b/>
      <w:bCs/>
      <w:sz w:val="20"/>
      <w:szCs w:val="20"/>
      <w:lang w:eastAsia="en-US"/>
    </w:rPr>
  </w:style>
  <w:style w:type="paragraph" w:styleId="ListParagraph">
    <w:name w:val="List Paragraph"/>
    <w:basedOn w:val="Normal"/>
    <w:uiPriority w:val="34"/>
    <w:qFormat/>
    <w:rsid w:val="004D3E0A"/>
    <w:pPr>
      <w:ind w:left="720"/>
      <w:contextualSpacing/>
    </w:pPr>
  </w:style>
  <w:style w:type="table" w:styleId="TableGrid">
    <w:name w:val="Table Grid"/>
    <w:basedOn w:val="TableNormal"/>
    <w:uiPriority w:val="99"/>
    <w:locked/>
    <w:rsid w:val="00AF15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99"/>
    <w:rsid w:val="00E31FD1"/>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Default">
    <w:name w:val="Default"/>
    <w:uiPriority w:val="99"/>
    <w:rsid w:val="002C00EF"/>
    <w:pPr>
      <w:widowControl w:val="0"/>
      <w:autoSpaceDE w:val="0"/>
      <w:autoSpaceDN w:val="0"/>
      <w:adjustRightInd w:val="0"/>
    </w:pPr>
    <w:rPr>
      <w:rFonts w:ascii="Arial" w:hAnsi="Arial" w:cs="Arial"/>
      <w:color w:val="000000"/>
      <w:sz w:val="24"/>
      <w:szCs w:val="24"/>
      <w:lang w:val="en-US"/>
    </w:rPr>
  </w:style>
  <w:style w:type="character" w:styleId="Emphasis">
    <w:name w:val="Emphasis"/>
    <w:basedOn w:val="DefaultParagraphFont"/>
    <w:uiPriority w:val="20"/>
    <w:qFormat/>
    <w:locked/>
    <w:rsid w:val="000C30D8"/>
    <w:rPr>
      <w:i/>
      <w:iCs/>
    </w:rPr>
  </w:style>
  <w:style w:type="character" w:customStyle="1" w:styleId="apple-converted-space">
    <w:name w:val="apple-converted-space"/>
    <w:basedOn w:val="DefaultParagraphFont"/>
    <w:rsid w:val="000C30D8"/>
  </w:style>
  <w:style w:type="paragraph" w:styleId="Revision">
    <w:name w:val="Revision"/>
    <w:hidden/>
    <w:uiPriority w:val="99"/>
    <w:semiHidden/>
    <w:rsid w:val="006F633C"/>
    <w:rPr>
      <w:lang w:eastAsia="en-US"/>
    </w:rPr>
  </w:style>
  <w:style w:type="paragraph" w:styleId="NoSpacing">
    <w:name w:val="No Spacing"/>
    <w:uiPriority w:val="1"/>
    <w:qFormat/>
    <w:rsid w:val="00906D56"/>
    <w:rPr>
      <w:lang w:eastAsia="en-US"/>
    </w:rPr>
  </w:style>
  <w:style w:type="paragraph" w:styleId="NormalWeb">
    <w:name w:val="Normal (Web)"/>
    <w:basedOn w:val="Normal"/>
    <w:uiPriority w:val="99"/>
    <w:semiHidden/>
    <w:unhideWhenUsed/>
    <w:rsid w:val="00A8277B"/>
    <w:pPr>
      <w:spacing w:before="100" w:beforeAutospacing="1" w:after="100" w:afterAutospacing="1" w:line="240" w:lineRule="auto"/>
    </w:pPr>
    <w:rPr>
      <w:rFonts w:ascii="Times New Roman" w:eastAsiaTheme="minorEastAsia" w:hAnsi="Times New Roman"/>
      <w:sz w:val="24"/>
      <w:szCs w:val="24"/>
      <w:lang w:eastAsia="nl-NL"/>
    </w:rPr>
  </w:style>
  <w:style w:type="character" w:styleId="Hyperlink">
    <w:name w:val="Hyperlink"/>
    <w:basedOn w:val="DefaultParagraphFont"/>
    <w:uiPriority w:val="99"/>
    <w:rsid w:val="005E7048"/>
    <w:rPr>
      <w:color w:val="0000FF"/>
      <w:u w:val="single"/>
    </w:rPr>
  </w:style>
  <w:style w:type="paragraph" w:customStyle="1" w:styleId="EndNoteBibliographyTitle">
    <w:name w:val="EndNote Bibliography Title"/>
    <w:basedOn w:val="Normal"/>
    <w:link w:val="EndNoteBibliographyTitleChar"/>
    <w:rsid w:val="00B824C9"/>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B824C9"/>
    <w:rPr>
      <w:rFonts w:cs="Calibri"/>
      <w:noProof/>
      <w:lang w:val="en-US" w:eastAsia="en-US"/>
    </w:rPr>
  </w:style>
  <w:style w:type="paragraph" w:customStyle="1" w:styleId="EndNoteBibliography">
    <w:name w:val="EndNote Bibliography"/>
    <w:basedOn w:val="Normal"/>
    <w:link w:val="EndNoteBibliographyChar"/>
    <w:rsid w:val="00B824C9"/>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B824C9"/>
    <w:rPr>
      <w:rFonts w:cs="Calibri"/>
      <w:noProof/>
      <w:lang w:val="en-US" w:eastAsia="en-US"/>
    </w:rPr>
  </w:style>
  <w:style w:type="character" w:customStyle="1" w:styleId="Heading1Char">
    <w:name w:val="Heading 1 Char"/>
    <w:basedOn w:val="DefaultParagraphFont"/>
    <w:link w:val="Heading1"/>
    <w:rsid w:val="00E315C1"/>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rsid w:val="00E315C1"/>
    <w:rPr>
      <w:rFonts w:asciiTheme="majorHAnsi" w:eastAsiaTheme="majorEastAsia" w:hAnsiTheme="majorHAnsi" w:cstheme="majorBidi"/>
      <w:color w:val="365F91" w:themeColor="accent1" w:themeShade="BF"/>
      <w:sz w:val="26"/>
      <w:szCs w:val="26"/>
      <w:lang w:eastAsia="en-US"/>
    </w:rPr>
  </w:style>
  <w:style w:type="paragraph" w:styleId="Title">
    <w:name w:val="Title"/>
    <w:basedOn w:val="Normal"/>
    <w:next w:val="Normal"/>
    <w:link w:val="TitleChar"/>
    <w:qFormat/>
    <w:locked/>
    <w:rsid w:val="00E315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315C1"/>
    <w:rPr>
      <w:rFonts w:asciiTheme="majorHAnsi" w:eastAsiaTheme="majorEastAsia" w:hAnsiTheme="majorHAnsi" w:cstheme="majorBidi"/>
      <w:spacing w:val="-10"/>
      <w:kern w:val="28"/>
      <w:sz w:val="56"/>
      <w:szCs w:val="56"/>
      <w:lang w:eastAsia="en-US"/>
    </w:rPr>
  </w:style>
  <w:style w:type="paragraph" w:customStyle="1" w:styleId="Calibri">
    <w:name w:val="Calibri"/>
    <w:basedOn w:val="Heading1"/>
    <w:link w:val="CalibriChar"/>
    <w:qFormat/>
    <w:rsid w:val="00E315C1"/>
    <w:rPr>
      <w:rFonts w:asciiTheme="minorHAnsi" w:hAnsiTheme="minorHAnsi"/>
      <w:b/>
    </w:rPr>
  </w:style>
  <w:style w:type="table" w:customStyle="1" w:styleId="TableGrid2">
    <w:name w:val="Table Grid2"/>
    <w:basedOn w:val="TableNormal"/>
    <w:next w:val="TableGrid"/>
    <w:uiPriority w:val="59"/>
    <w:rsid w:val="00E315C1"/>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Char">
    <w:name w:val="Calibri Char"/>
    <w:basedOn w:val="Heading1Char"/>
    <w:link w:val="Calibri"/>
    <w:rsid w:val="00E315C1"/>
    <w:rPr>
      <w:rFonts w:asciiTheme="minorHAnsi" w:eastAsiaTheme="majorEastAsia" w:hAnsiTheme="minorHAnsi" w:cstheme="majorBidi"/>
      <w:b/>
      <w:color w:val="365F91" w:themeColor="accent1" w:themeShade="BF"/>
      <w:sz w:val="32"/>
      <w:szCs w:val="32"/>
      <w:lang w:eastAsia="en-US"/>
    </w:rPr>
  </w:style>
  <w:style w:type="character" w:styleId="Strong">
    <w:name w:val="Strong"/>
    <w:basedOn w:val="DefaultParagraphFont"/>
    <w:qFormat/>
    <w:locked/>
    <w:rsid w:val="001F1E0F"/>
    <w:rPr>
      <w:b/>
      <w:bCs/>
    </w:rPr>
  </w:style>
  <w:style w:type="table" w:styleId="PlainTable1">
    <w:name w:val="Plain Table 1"/>
    <w:basedOn w:val="TableNormal"/>
    <w:uiPriority w:val="41"/>
    <w:rsid w:val="00AD5A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45549">
      <w:bodyDiv w:val="1"/>
      <w:marLeft w:val="0"/>
      <w:marRight w:val="0"/>
      <w:marTop w:val="0"/>
      <w:marBottom w:val="0"/>
      <w:divBdr>
        <w:top w:val="none" w:sz="0" w:space="0" w:color="auto"/>
        <w:left w:val="none" w:sz="0" w:space="0" w:color="auto"/>
        <w:bottom w:val="none" w:sz="0" w:space="0" w:color="auto"/>
        <w:right w:val="none" w:sz="0" w:space="0" w:color="auto"/>
      </w:divBdr>
      <w:divsChild>
        <w:div w:id="1879126223">
          <w:marLeft w:val="274"/>
          <w:marRight w:val="0"/>
          <w:marTop w:val="0"/>
          <w:marBottom w:val="0"/>
          <w:divBdr>
            <w:top w:val="none" w:sz="0" w:space="0" w:color="auto"/>
            <w:left w:val="none" w:sz="0" w:space="0" w:color="auto"/>
            <w:bottom w:val="none" w:sz="0" w:space="0" w:color="auto"/>
            <w:right w:val="none" w:sz="0" w:space="0" w:color="auto"/>
          </w:divBdr>
        </w:div>
      </w:divsChild>
    </w:div>
    <w:div w:id="238171081">
      <w:bodyDiv w:val="1"/>
      <w:marLeft w:val="0"/>
      <w:marRight w:val="0"/>
      <w:marTop w:val="0"/>
      <w:marBottom w:val="0"/>
      <w:divBdr>
        <w:top w:val="none" w:sz="0" w:space="0" w:color="auto"/>
        <w:left w:val="none" w:sz="0" w:space="0" w:color="auto"/>
        <w:bottom w:val="none" w:sz="0" w:space="0" w:color="auto"/>
        <w:right w:val="none" w:sz="0" w:space="0" w:color="auto"/>
      </w:divBdr>
    </w:div>
    <w:div w:id="754059692">
      <w:marLeft w:val="0"/>
      <w:marRight w:val="0"/>
      <w:marTop w:val="0"/>
      <w:marBottom w:val="0"/>
      <w:divBdr>
        <w:top w:val="none" w:sz="0" w:space="0" w:color="auto"/>
        <w:left w:val="none" w:sz="0" w:space="0" w:color="auto"/>
        <w:bottom w:val="none" w:sz="0" w:space="0" w:color="auto"/>
        <w:right w:val="none" w:sz="0" w:space="0" w:color="auto"/>
      </w:divBdr>
      <w:divsChild>
        <w:div w:id="754059693">
          <w:marLeft w:val="0"/>
          <w:marRight w:val="0"/>
          <w:marTop w:val="0"/>
          <w:marBottom w:val="0"/>
          <w:divBdr>
            <w:top w:val="none" w:sz="0" w:space="0" w:color="auto"/>
            <w:left w:val="none" w:sz="0" w:space="0" w:color="auto"/>
            <w:bottom w:val="none" w:sz="0" w:space="0" w:color="auto"/>
            <w:right w:val="none" w:sz="0" w:space="0" w:color="auto"/>
          </w:divBdr>
          <w:divsChild>
            <w:div w:id="754059705">
              <w:marLeft w:val="0"/>
              <w:marRight w:val="0"/>
              <w:marTop w:val="0"/>
              <w:marBottom w:val="0"/>
              <w:divBdr>
                <w:top w:val="none" w:sz="0" w:space="0" w:color="auto"/>
                <w:left w:val="none" w:sz="0" w:space="0" w:color="auto"/>
                <w:bottom w:val="none" w:sz="0" w:space="0" w:color="auto"/>
                <w:right w:val="none" w:sz="0" w:space="0" w:color="auto"/>
              </w:divBdr>
              <w:divsChild>
                <w:div w:id="754059704">
                  <w:marLeft w:val="0"/>
                  <w:marRight w:val="0"/>
                  <w:marTop w:val="0"/>
                  <w:marBottom w:val="0"/>
                  <w:divBdr>
                    <w:top w:val="none" w:sz="0" w:space="0" w:color="auto"/>
                    <w:left w:val="none" w:sz="0" w:space="0" w:color="auto"/>
                    <w:bottom w:val="none" w:sz="0" w:space="0" w:color="auto"/>
                    <w:right w:val="none" w:sz="0" w:space="0" w:color="auto"/>
                  </w:divBdr>
                  <w:divsChild>
                    <w:div w:id="754059702">
                      <w:marLeft w:val="0"/>
                      <w:marRight w:val="0"/>
                      <w:marTop w:val="0"/>
                      <w:marBottom w:val="0"/>
                      <w:divBdr>
                        <w:top w:val="none" w:sz="0" w:space="0" w:color="auto"/>
                        <w:left w:val="none" w:sz="0" w:space="0" w:color="auto"/>
                        <w:bottom w:val="none" w:sz="0" w:space="0" w:color="auto"/>
                        <w:right w:val="none" w:sz="0" w:space="0" w:color="auto"/>
                      </w:divBdr>
                      <w:divsChild>
                        <w:div w:id="754059703">
                          <w:marLeft w:val="0"/>
                          <w:marRight w:val="0"/>
                          <w:marTop w:val="0"/>
                          <w:marBottom w:val="0"/>
                          <w:divBdr>
                            <w:top w:val="none" w:sz="0" w:space="0" w:color="auto"/>
                            <w:left w:val="none" w:sz="0" w:space="0" w:color="auto"/>
                            <w:bottom w:val="none" w:sz="0" w:space="0" w:color="auto"/>
                            <w:right w:val="none" w:sz="0" w:space="0" w:color="auto"/>
                          </w:divBdr>
                          <w:divsChild>
                            <w:div w:id="754059691">
                              <w:marLeft w:val="0"/>
                              <w:marRight w:val="0"/>
                              <w:marTop w:val="0"/>
                              <w:marBottom w:val="0"/>
                              <w:divBdr>
                                <w:top w:val="none" w:sz="0" w:space="0" w:color="auto"/>
                                <w:left w:val="none" w:sz="0" w:space="0" w:color="auto"/>
                                <w:bottom w:val="none" w:sz="0" w:space="0" w:color="auto"/>
                                <w:right w:val="none" w:sz="0" w:space="0" w:color="auto"/>
                              </w:divBdr>
                              <w:divsChild>
                                <w:div w:id="7540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059696">
      <w:marLeft w:val="0"/>
      <w:marRight w:val="0"/>
      <w:marTop w:val="0"/>
      <w:marBottom w:val="0"/>
      <w:divBdr>
        <w:top w:val="none" w:sz="0" w:space="0" w:color="auto"/>
        <w:left w:val="none" w:sz="0" w:space="0" w:color="auto"/>
        <w:bottom w:val="none" w:sz="0" w:space="0" w:color="auto"/>
        <w:right w:val="none" w:sz="0" w:space="0" w:color="auto"/>
      </w:divBdr>
      <w:divsChild>
        <w:div w:id="754059697">
          <w:marLeft w:val="0"/>
          <w:marRight w:val="0"/>
          <w:marTop w:val="0"/>
          <w:marBottom w:val="0"/>
          <w:divBdr>
            <w:top w:val="none" w:sz="0" w:space="0" w:color="auto"/>
            <w:left w:val="none" w:sz="0" w:space="0" w:color="auto"/>
            <w:bottom w:val="none" w:sz="0" w:space="0" w:color="auto"/>
            <w:right w:val="none" w:sz="0" w:space="0" w:color="auto"/>
          </w:divBdr>
        </w:div>
        <w:div w:id="754059700">
          <w:marLeft w:val="0"/>
          <w:marRight w:val="0"/>
          <w:marTop w:val="0"/>
          <w:marBottom w:val="0"/>
          <w:divBdr>
            <w:top w:val="none" w:sz="0" w:space="0" w:color="auto"/>
            <w:left w:val="none" w:sz="0" w:space="0" w:color="auto"/>
            <w:bottom w:val="none" w:sz="0" w:space="0" w:color="auto"/>
            <w:right w:val="none" w:sz="0" w:space="0" w:color="auto"/>
          </w:divBdr>
        </w:div>
        <w:div w:id="754059701">
          <w:marLeft w:val="0"/>
          <w:marRight w:val="0"/>
          <w:marTop w:val="0"/>
          <w:marBottom w:val="0"/>
          <w:divBdr>
            <w:top w:val="none" w:sz="0" w:space="0" w:color="auto"/>
            <w:left w:val="none" w:sz="0" w:space="0" w:color="auto"/>
            <w:bottom w:val="none" w:sz="0" w:space="0" w:color="auto"/>
            <w:right w:val="none" w:sz="0" w:space="0" w:color="auto"/>
          </w:divBdr>
        </w:div>
      </w:divsChild>
    </w:div>
    <w:div w:id="754059698">
      <w:marLeft w:val="0"/>
      <w:marRight w:val="0"/>
      <w:marTop w:val="0"/>
      <w:marBottom w:val="0"/>
      <w:divBdr>
        <w:top w:val="none" w:sz="0" w:space="0" w:color="auto"/>
        <w:left w:val="none" w:sz="0" w:space="0" w:color="auto"/>
        <w:bottom w:val="none" w:sz="0" w:space="0" w:color="auto"/>
        <w:right w:val="none" w:sz="0" w:space="0" w:color="auto"/>
      </w:divBdr>
      <w:divsChild>
        <w:div w:id="754059694">
          <w:marLeft w:val="0"/>
          <w:marRight w:val="0"/>
          <w:marTop w:val="0"/>
          <w:marBottom w:val="0"/>
          <w:divBdr>
            <w:top w:val="none" w:sz="0" w:space="0" w:color="auto"/>
            <w:left w:val="none" w:sz="0" w:space="0" w:color="auto"/>
            <w:bottom w:val="none" w:sz="0" w:space="0" w:color="auto"/>
            <w:right w:val="none" w:sz="0" w:space="0" w:color="auto"/>
          </w:divBdr>
        </w:div>
        <w:div w:id="754059695">
          <w:marLeft w:val="0"/>
          <w:marRight w:val="0"/>
          <w:marTop w:val="0"/>
          <w:marBottom w:val="0"/>
          <w:divBdr>
            <w:top w:val="none" w:sz="0" w:space="0" w:color="auto"/>
            <w:left w:val="none" w:sz="0" w:space="0" w:color="auto"/>
            <w:bottom w:val="none" w:sz="0" w:space="0" w:color="auto"/>
            <w:right w:val="none" w:sz="0" w:space="0" w:color="auto"/>
          </w:divBdr>
        </w:div>
        <w:div w:id="754059699">
          <w:marLeft w:val="0"/>
          <w:marRight w:val="0"/>
          <w:marTop w:val="0"/>
          <w:marBottom w:val="0"/>
          <w:divBdr>
            <w:top w:val="none" w:sz="0" w:space="0" w:color="auto"/>
            <w:left w:val="none" w:sz="0" w:space="0" w:color="auto"/>
            <w:bottom w:val="none" w:sz="0" w:space="0" w:color="auto"/>
            <w:right w:val="none" w:sz="0" w:space="0" w:color="auto"/>
          </w:divBdr>
        </w:div>
      </w:divsChild>
    </w:div>
    <w:div w:id="770978219">
      <w:bodyDiv w:val="1"/>
      <w:marLeft w:val="0"/>
      <w:marRight w:val="0"/>
      <w:marTop w:val="0"/>
      <w:marBottom w:val="0"/>
      <w:divBdr>
        <w:top w:val="none" w:sz="0" w:space="0" w:color="auto"/>
        <w:left w:val="none" w:sz="0" w:space="0" w:color="auto"/>
        <w:bottom w:val="none" w:sz="0" w:space="0" w:color="auto"/>
        <w:right w:val="none" w:sz="0" w:space="0" w:color="auto"/>
      </w:divBdr>
    </w:div>
    <w:div w:id="1022125014">
      <w:bodyDiv w:val="1"/>
      <w:marLeft w:val="0"/>
      <w:marRight w:val="0"/>
      <w:marTop w:val="0"/>
      <w:marBottom w:val="0"/>
      <w:divBdr>
        <w:top w:val="none" w:sz="0" w:space="0" w:color="auto"/>
        <w:left w:val="none" w:sz="0" w:space="0" w:color="auto"/>
        <w:bottom w:val="none" w:sz="0" w:space="0" w:color="auto"/>
        <w:right w:val="none" w:sz="0" w:space="0" w:color="auto"/>
      </w:divBdr>
    </w:div>
    <w:div w:id="1151405327">
      <w:bodyDiv w:val="1"/>
      <w:marLeft w:val="0"/>
      <w:marRight w:val="0"/>
      <w:marTop w:val="0"/>
      <w:marBottom w:val="0"/>
      <w:divBdr>
        <w:top w:val="none" w:sz="0" w:space="0" w:color="auto"/>
        <w:left w:val="none" w:sz="0" w:space="0" w:color="auto"/>
        <w:bottom w:val="none" w:sz="0" w:space="0" w:color="auto"/>
        <w:right w:val="none" w:sz="0" w:space="0" w:color="auto"/>
      </w:divBdr>
      <w:divsChild>
        <w:div w:id="701246072">
          <w:marLeft w:val="0"/>
          <w:marRight w:val="0"/>
          <w:marTop w:val="0"/>
          <w:marBottom w:val="0"/>
          <w:divBdr>
            <w:top w:val="none" w:sz="0" w:space="0" w:color="auto"/>
            <w:left w:val="none" w:sz="0" w:space="0" w:color="auto"/>
            <w:bottom w:val="none" w:sz="0" w:space="0" w:color="auto"/>
            <w:right w:val="none" w:sz="0" w:space="0" w:color="auto"/>
          </w:divBdr>
          <w:divsChild>
            <w:div w:id="814682821">
              <w:marLeft w:val="0"/>
              <w:marRight w:val="0"/>
              <w:marTop w:val="0"/>
              <w:marBottom w:val="0"/>
              <w:divBdr>
                <w:top w:val="none" w:sz="0" w:space="0" w:color="auto"/>
                <w:left w:val="none" w:sz="0" w:space="0" w:color="auto"/>
                <w:bottom w:val="none" w:sz="0" w:space="0" w:color="auto"/>
                <w:right w:val="none" w:sz="0" w:space="0" w:color="auto"/>
              </w:divBdr>
              <w:divsChild>
                <w:div w:id="506943272">
                  <w:marLeft w:val="0"/>
                  <w:marRight w:val="0"/>
                  <w:marTop w:val="0"/>
                  <w:marBottom w:val="0"/>
                  <w:divBdr>
                    <w:top w:val="none" w:sz="0" w:space="0" w:color="auto"/>
                    <w:left w:val="none" w:sz="0" w:space="0" w:color="auto"/>
                    <w:bottom w:val="none" w:sz="0" w:space="0" w:color="auto"/>
                    <w:right w:val="none" w:sz="0" w:space="0" w:color="auto"/>
                  </w:divBdr>
                  <w:divsChild>
                    <w:div w:id="1889953083">
                      <w:marLeft w:val="-225"/>
                      <w:marRight w:val="-225"/>
                      <w:marTop w:val="0"/>
                      <w:marBottom w:val="0"/>
                      <w:divBdr>
                        <w:top w:val="none" w:sz="0" w:space="0" w:color="auto"/>
                        <w:left w:val="none" w:sz="0" w:space="0" w:color="auto"/>
                        <w:bottom w:val="none" w:sz="0" w:space="0" w:color="auto"/>
                        <w:right w:val="none" w:sz="0" w:space="0" w:color="auto"/>
                      </w:divBdr>
                      <w:divsChild>
                        <w:div w:id="20573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5322">
      <w:bodyDiv w:val="1"/>
      <w:marLeft w:val="0"/>
      <w:marRight w:val="0"/>
      <w:marTop w:val="0"/>
      <w:marBottom w:val="0"/>
      <w:divBdr>
        <w:top w:val="none" w:sz="0" w:space="0" w:color="auto"/>
        <w:left w:val="none" w:sz="0" w:space="0" w:color="auto"/>
        <w:bottom w:val="none" w:sz="0" w:space="0" w:color="auto"/>
        <w:right w:val="none" w:sz="0" w:space="0" w:color="auto"/>
      </w:divBdr>
    </w:div>
    <w:div w:id="1782605332">
      <w:bodyDiv w:val="1"/>
      <w:marLeft w:val="0"/>
      <w:marRight w:val="0"/>
      <w:marTop w:val="100"/>
      <w:marBottom w:val="100"/>
      <w:divBdr>
        <w:top w:val="none" w:sz="0" w:space="0" w:color="auto"/>
        <w:left w:val="none" w:sz="0" w:space="0" w:color="auto"/>
        <w:bottom w:val="none" w:sz="0" w:space="0" w:color="auto"/>
        <w:right w:val="none" w:sz="0" w:space="0" w:color="auto"/>
      </w:divBdr>
      <w:divsChild>
        <w:div w:id="980765250">
          <w:marLeft w:val="0"/>
          <w:marRight w:val="0"/>
          <w:marTop w:val="0"/>
          <w:marBottom w:val="0"/>
          <w:divBdr>
            <w:top w:val="none" w:sz="0" w:space="0" w:color="auto"/>
            <w:left w:val="none" w:sz="0" w:space="0" w:color="auto"/>
            <w:bottom w:val="none" w:sz="0" w:space="0" w:color="auto"/>
            <w:right w:val="none" w:sz="0" w:space="0" w:color="auto"/>
          </w:divBdr>
          <w:divsChild>
            <w:div w:id="1677613160">
              <w:marLeft w:val="0"/>
              <w:marRight w:val="0"/>
              <w:marTop w:val="0"/>
              <w:marBottom w:val="0"/>
              <w:divBdr>
                <w:top w:val="none" w:sz="0" w:space="0" w:color="auto"/>
                <w:left w:val="none" w:sz="0" w:space="0" w:color="auto"/>
                <w:bottom w:val="none" w:sz="0" w:space="0" w:color="auto"/>
                <w:right w:val="none" w:sz="0" w:space="0" w:color="auto"/>
              </w:divBdr>
              <w:divsChild>
                <w:div w:id="1319502669">
                  <w:marLeft w:val="0"/>
                  <w:marRight w:val="0"/>
                  <w:marTop w:val="0"/>
                  <w:marBottom w:val="0"/>
                  <w:divBdr>
                    <w:top w:val="none" w:sz="0" w:space="0" w:color="auto"/>
                    <w:left w:val="none" w:sz="0" w:space="0" w:color="auto"/>
                    <w:bottom w:val="none" w:sz="0" w:space="0" w:color="auto"/>
                    <w:right w:val="none" w:sz="0" w:space="0" w:color="auto"/>
                  </w:divBdr>
                  <w:divsChild>
                    <w:div w:id="1597251925">
                      <w:marLeft w:val="0"/>
                      <w:marRight w:val="0"/>
                      <w:marTop w:val="0"/>
                      <w:marBottom w:val="0"/>
                      <w:divBdr>
                        <w:top w:val="none" w:sz="0" w:space="0" w:color="auto"/>
                        <w:left w:val="none" w:sz="0" w:space="0" w:color="auto"/>
                        <w:bottom w:val="none" w:sz="0" w:space="0" w:color="auto"/>
                        <w:right w:val="none" w:sz="0" w:space="0" w:color="auto"/>
                      </w:divBdr>
                      <w:divsChild>
                        <w:div w:id="1150563541">
                          <w:marLeft w:val="0"/>
                          <w:marRight w:val="0"/>
                          <w:marTop w:val="0"/>
                          <w:marBottom w:val="0"/>
                          <w:divBdr>
                            <w:top w:val="none" w:sz="0" w:space="0" w:color="auto"/>
                            <w:left w:val="none" w:sz="0" w:space="0" w:color="auto"/>
                            <w:bottom w:val="none" w:sz="0" w:space="0" w:color="auto"/>
                            <w:right w:val="none" w:sz="0" w:space="0" w:color="auto"/>
                          </w:divBdr>
                          <w:divsChild>
                            <w:div w:id="1933857666">
                              <w:marLeft w:val="0"/>
                              <w:marRight w:val="0"/>
                              <w:marTop w:val="0"/>
                              <w:marBottom w:val="0"/>
                              <w:divBdr>
                                <w:top w:val="none" w:sz="0" w:space="0" w:color="auto"/>
                                <w:left w:val="none" w:sz="0" w:space="0" w:color="auto"/>
                                <w:bottom w:val="none" w:sz="0" w:space="0" w:color="auto"/>
                                <w:right w:val="none" w:sz="0" w:space="0" w:color="auto"/>
                              </w:divBdr>
                              <w:divsChild>
                                <w:div w:id="2132703579">
                                  <w:marLeft w:val="0"/>
                                  <w:marRight w:val="0"/>
                                  <w:marTop w:val="0"/>
                                  <w:marBottom w:val="0"/>
                                  <w:divBdr>
                                    <w:top w:val="none" w:sz="0" w:space="0" w:color="auto"/>
                                    <w:left w:val="none" w:sz="0" w:space="0" w:color="auto"/>
                                    <w:bottom w:val="none" w:sz="0" w:space="0" w:color="auto"/>
                                    <w:right w:val="none" w:sz="0" w:space="0" w:color="auto"/>
                                  </w:divBdr>
                                </w:div>
                                <w:div w:id="11592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77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AA078-7A1D-45AF-979A-BD0873722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6170</Words>
  <Characters>33939</Characters>
  <Application>Microsoft Office Word</Application>
  <DocSecurity>0</DocSecurity>
  <Lines>282</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Richtlijn behandeling prothese infectie</vt:lpstr>
      <vt:lpstr>Richtlijn behandeling prothese infectie</vt:lpstr>
    </vt:vector>
  </TitlesOfParts>
  <Company>LUMC</Company>
  <LinksUpToDate>false</LinksUpToDate>
  <CharactersWithSpaces>40029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Richtlijn behandeling prothese infectie</dc:title>
  <dc:creator>R Mahdad</dc:creator>
  <cp:lastModifiedBy>Scheper, H. (LUCID-I)</cp:lastModifiedBy>
  <cp:revision>2</cp:revision>
  <cp:lastPrinted>2023-09-27T16:01:00Z</cp:lastPrinted>
  <dcterms:created xsi:type="dcterms:W3CDTF">2025-01-03T15:32:00Z</dcterms:created>
  <dcterms:modified xsi:type="dcterms:W3CDTF">2025-01-03T15:32:00Z</dcterms:modified>
</cp:coreProperties>
</file>